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六年级数学下册单元复习课作业（四）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27305</wp:posOffset>
                </wp:positionV>
                <wp:extent cx="1389380" cy="419100"/>
                <wp:effectExtent l="5080" t="0" r="0" b="1905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9380" cy="419100"/>
                          <a:chOff x="10110" y="2790"/>
                          <a:chExt cx="2188" cy="660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110" y="280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320" y="279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8.9pt;margin-top:2.15pt;height:33pt;width:109.4pt;z-index:251659264;mso-width-relative:page;mso-height-relative:page;" coordorigin="10110,2790" coordsize="2188,660" o:gfxdata="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A+&#10;ZKtM2QAAAAgBAAAPAAAAAAAAAAEAIAAAACIAAABkcnMvZG93bnJldi54bWxQSwECFAAUAAAACACH&#10;TuJACnJVfUADAACJCAAADgAAAAAAAAABACAAAAAoAQAAZHJzL2Uyb0RvYy54bWxQSwUGAAAAAAYA&#10;BgBZAQAA2gYAAAAA&#10;">
                <o:lock v:ext="edit" aspectratio="f"/>
                <v:shape id="_x0000_s1026" o:spid="_x0000_s1026" o:spt="3" type="#_x0000_t3" style="position:absolute;left:10110;top:280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320;top:279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先阅读下面的材料，再开始答题。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 xml:space="preserve">    2024年这一年，不仅见证了中国航空航天技术的飞速发展，标志着航空航天新时代的加速到来。从嫦娥六号完成世界首次月球背面自动采样返回，到SpaceX星舰实现“筷子夹火箭”奇景，航空航天领域呈现出前所未有的活力和创造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 xml:space="preserve">2021年4月29日上午11点23分，在海南文昌发射基地，“天和核心舱”发射成功。“天和核心舱”的某精密零件是按20:1放大后画在图纸上，在图纸上长 15cm，这个零件实际长（     ）mm。 </w:t>
      </w:r>
    </w:p>
    <w:p>
      <w:pPr>
        <w:pStyle w:val="3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cs="宋体"/>
          <w:kern w:val="0"/>
          <w:sz w:val="22"/>
          <w:szCs w:val="22"/>
          <w:lang w:val="en-US" w:eastAsia="zh-CN" w:bidi="ar"/>
        </w:rPr>
        <w:t>2.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长征五号遥四运载火箭在奔向火星的过程中，“长征五号只有将飞行速度提升至第二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宇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宙速度才能挣脱地球引力。在第二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宇宙速度的状态下，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“长征五号“飞行112 km 仅需10秒。按照这个速度的状态下,再用15秒，“长征五号”一共能飞行（     ）千米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。</w:t>
      </w:r>
    </w:p>
    <w:p>
      <w:pPr>
        <w:pStyle w:val="3"/>
        <w:keepNext w:val="0"/>
        <w:keepLines w:val="0"/>
        <w:widowControl/>
        <w:suppressLineNumbers w:val="0"/>
        <w:spacing w:line="240" w:lineRule="auto"/>
        <w:rPr>
          <w:rFonts w:hint="default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3.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小明是航天爱好者，他特别想去海南省文昌航天卫星发射基地看一场卫星发射。据了解信丰至文昌航天卫星发射中心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的距离约是1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107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 xml:space="preserve"> km，在一幅地图上量得它们之间的距离是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11.07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cm，这幅地图的比例尺是（               ）；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从海口美兰国际机场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到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文昌航天卫星发射中心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实际距离是8</w:t>
      </w:r>
      <w:r>
        <w:rPr>
          <w:rFonts w:hint="eastAsia" w:cs="宋体"/>
          <w:kern w:val="0"/>
          <w:sz w:val="22"/>
          <w:szCs w:val="22"/>
          <w:lang w:val="en-US" w:eastAsia="zh-CN" w:bidi="ar"/>
        </w:rPr>
        <w:t>6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 xml:space="preserve"> km，在地图上量应是（     ）厘米。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4.小明一家准备每人骑一辆自行车去观看卫星发射，在下列括号中填入“正比例”或“反比例”：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 xml:space="preserve">①路程⼀定，时间和速度成（     ）。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 xml:space="preserve">②车轮半径⼀定，⾏驶的路程和车轮的圈数成（     ）。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二、判断并说理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1. 铺地面积一定，方砖的边长和所需块数成反比例。                     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eastAsia="宋体" w:cs="宋体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lang w:val="en-US" w:eastAsia="zh-CN"/>
        </w:rPr>
        <w:t xml:space="preserve">                                                                                   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一个非零自然数a与它的倒数成反比例。                             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（     ）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宋体" w:hAnsi="宋体" w:eastAsia="宋体" w:cs="宋体"/>
          <w:bCs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lang w:val="en-US" w:eastAsia="zh-CN"/>
        </w:rPr>
        <w:t xml:space="preserve">                                                                                   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甲与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乙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成正⽐例关系，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乙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与丙成反⽐例关系，那么甲与丙成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反比例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关系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。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（     ）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lang w:val="en-US" w:eastAsia="zh-CN"/>
        </w:rPr>
        <w:t xml:space="preserve">                                                                                    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三、慎重做选择 </w:t>
      </w:r>
    </w:p>
    <w:p>
      <w:pPr>
        <w:adjustRightInd w:val="0"/>
        <w:snapToGrid w:val="0"/>
        <w:spacing w:line="240" w:lineRule="auto"/>
        <w:rPr>
          <w:rFonts w:hint="eastAsia" w:asciiTheme="minorEastAsia" w:hAnsiTheme="minorEastAsia" w:cstheme="minorEastAsia"/>
          <w:bCs/>
          <w:color w:val="auto"/>
          <w:sz w:val="22"/>
          <w:szCs w:val="22"/>
          <w:lang w:val="en-US" w:eastAsia="zh-CN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3984625</wp:posOffset>
                </wp:positionH>
                <wp:positionV relativeFrom="paragraph">
                  <wp:posOffset>4445</wp:posOffset>
                </wp:positionV>
                <wp:extent cx="210820" cy="46736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01895" y="6688455"/>
                          <a:ext cx="210820" cy="467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Theme="minorEastAsia" w:hAnsiTheme="minorEastAsia" w:cstheme="minorEastAsia"/>
                                <w:kern w:val="0"/>
                                <w:position w:val="-24"/>
                                <w:sz w:val="22"/>
                                <w:szCs w:val="22"/>
                                <w:lang w:val="en-US" w:eastAsia="zh-CN" w:bidi="ar"/>
                              </w:rPr>
                              <w:object>
                                <v:shape id="_x0000_i1025" o:spt="75" type="#_x0000_t75" style="height:21.6pt;width:7.6pt;" o:ole="t" filled="f" o:preferrelative="t" stroked="f" coordsize="21600,21600">
                                  <v:path/>
                                  <v:fill on="f" focussize="0,0"/>
                                  <v:stroke on="f"/>
                                  <v:imagedata r:id="rId5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25" DrawAspect="Content" ObjectID="_1468075725" r:id="rId4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75pt;margin-top:0.35pt;height:36.8pt;width:16.6pt;z-index:251663360;mso-width-relative:page;mso-height-relative:page;" filled="f" stroked="f" coordsize="21600,21600" o:gfxdata="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+M7b39gAAAAHAQAADwAAAAAAAAAB&#10;ACAAAAAiAAAAZHJzL2Rvd25yZXYueG1sUEsBAhQAFAAAAAgAh07iQMm9A91JAgAAcQQAAA4AAAAA&#10;AAAAAQAgAAAAJ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inorEastAsia" w:hAnsiTheme="minorEastAsia" w:cstheme="minorEastAsia"/>
                          <w:kern w:val="0"/>
                          <w:position w:val="-24"/>
                          <w:sz w:val="22"/>
                          <w:szCs w:val="22"/>
                          <w:lang w:val="en-US" w:eastAsia="zh-CN" w:bidi="ar"/>
                        </w:rPr>
                        <w:object>
                          <v:shape id="_x0000_i1025" o:spt="75" type="#_x0000_t75" style="height:21.6pt;width:7.6pt;" o:ole="t" filled="f" o:preferrelative="t" stroked="f" coordsize="21600,21600">
                            <v:path/>
                            <v:fill on="f" focussize="0,0"/>
                            <v:stroke on="f"/>
                            <v:imagedata r:id="rId5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KSEE3" ShapeID="_x0000_i1025" DrawAspect="Content" ObjectID="_1468075726" r:id="rId6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Cs/>
          <w:sz w:val="22"/>
          <w:szCs w:val="2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 xml:space="preserve">. </w:t>
      </w:r>
      <w:r>
        <w:rPr>
          <w:rFonts w:hint="eastAsia" w:asciiTheme="minorEastAsia" w:hAnsiTheme="minorEastAsia" w:cstheme="minorEastAsia"/>
          <w:bCs/>
          <w:color w:val="auto"/>
          <w:sz w:val="22"/>
          <w:szCs w:val="22"/>
          <w:lang w:val="en-US" w:eastAsia="zh-CN"/>
        </w:rPr>
        <w:t>实际距离一定，比例尺扩大到原来的5倍，图上距离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（     ）</w:t>
      </w:r>
      <w:r>
        <w:rPr>
          <w:rFonts w:hint="eastAsia" w:asciiTheme="minorEastAsia" w:hAnsiTheme="minorEastAsia" w:cstheme="minorEastAsia"/>
          <w:bCs/>
          <w:color w:val="auto"/>
          <w:sz w:val="22"/>
          <w:szCs w:val="22"/>
          <w:lang w:val="en-US" w:eastAsia="zh-CN"/>
        </w:rPr>
        <w:t>。</w:t>
      </w:r>
    </w:p>
    <w:p>
      <w:pPr>
        <w:adjustRightInd w:val="0"/>
        <w:snapToGrid w:val="0"/>
        <w:spacing w:line="240" w:lineRule="auto"/>
        <w:ind w:firstLine="440" w:firstLineChars="200"/>
        <w:rPr>
          <w:rFonts w:hint="default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A.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不变   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B.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扩大到原来的5倍      C.缩小到原来的       D.扩大到原来的10倍</w:t>
      </w:r>
    </w:p>
    <w:p>
      <w:pPr>
        <w:adjustRightInd w:val="0"/>
        <w:snapToGrid w:val="0"/>
        <w:spacing w:line="240" w:lineRule="auto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2.根据2.5×0.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=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×0.5，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不能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得到的比例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是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（     ）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spacing w:line="240" w:lineRule="auto"/>
        <w:ind w:firstLine="440" w:firstLineChars="200"/>
        <w:jc w:val="left"/>
        <w:rPr>
          <w:rFonts w:hint="default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A. </w:t>
      </w:r>
      <w:r>
        <w:rPr>
          <w:rFonts w:hint="eastAsia" w:asciiTheme="minorEastAsia" w:hAnsiTheme="minorEastAsia" w:eastAsiaTheme="minorEastAsia" w:cstheme="minorEastAsia"/>
          <w:kern w:val="0"/>
          <w:position w:val="-24"/>
          <w:sz w:val="22"/>
          <w:szCs w:val="22"/>
          <w:lang w:val="en-US" w:eastAsia="zh-CN" w:bidi="ar"/>
        </w:rPr>
        <w:object>
          <v:shape id="_x0000_i1026" o:spt="75" type="#_x0000_t75" style="height:22.95pt;width:36.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7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B. 2.5：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0.6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=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: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0.5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  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C.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0.6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：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=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0.5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: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2.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5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D.0.6:0.5=3:2.5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3. 一个操场，长是220米，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宽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是120米。要在一张长29.7厘米.宽21厘米的A4纸上面出操场的平面图，比例尺为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（     ）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比较合适。</w:t>
      </w:r>
    </w:p>
    <w:p>
      <w:pPr>
        <w:keepNext w:val="0"/>
        <w:keepLines w:val="0"/>
        <w:widowControl/>
        <w:suppressLineNumbers w:val="0"/>
        <w:spacing w:line="240" w:lineRule="auto"/>
        <w:ind w:firstLine="44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A.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1：100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  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B.1:500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C.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1：10000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D.1:1000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4.⽐例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1.2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：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0.75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＝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0.8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：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的内项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0.75扩大4倍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，要使⽐例成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立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，外项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5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应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减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（     ）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spacing w:line="240" w:lineRule="auto"/>
        <w:ind w:firstLine="44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A.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B.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 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C.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 xml:space="preserve">D. 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5.将一个周长为12.56厘米的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>圆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变成面积为50.24平方厘米的圆，实际是按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（     ）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的比放大的。</w:t>
      </w:r>
    </w:p>
    <w:p>
      <w:pPr>
        <w:keepNext w:val="0"/>
        <w:keepLines w:val="0"/>
        <w:widowControl/>
        <w:suppressLineNumbers w:val="0"/>
        <w:spacing w:line="240" w:lineRule="auto"/>
        <w:ind w:firstLine="440" w:firstLineChars="200"/>
        <w:jc w:val="left"/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A.2:1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B.3:1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C.4:1</w:t>
      </w:r>
      <w:r>
        <w:rPr>
          <w:rFonts w:hint="eastAsia" w:asciiTheme="minorEastAsia" w:hAnsiTheme="minorEastAsia" w:cstheme="minorEastAsia"/>
          <w:kern w:val="0"/>
          <w:sz w:val="22"/>
          <w:szCs w:val="22"/>
          <w:lang w:val="en-US" w:eastAsia="zh-CN"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kern w:val="0"/>
          <w:sz w:val="22"/>
          <w:szCs w:val="22"/>
          <w:lang w:val="en-US" w:eastAsia="zh-CN" w:bidi="ar"/>
        </w:rPr>
        <w:t>D.6:1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四、灵活细心算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1.口算。</w:t>
      </w:r>
    </w:p>
    <w:p>
      <w:pPr>
        <w:pStyle w:val="8"/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2 ：（  ）=4     (   )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27" o:spt="75" type="#_x0000_t75" style="height:30.85pt;width:11.9pt;" o:ole="t" filled="f" o:preferrelative="t" stroked="f" coordsize="21600,21600">
            <v:path/>
            <v:fill on="f" alignshape="1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8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3:4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0.6:1.8=（  ）：15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i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Cs/>
          <w:sz w:val="24"/>
          <w:szCs w:val="24"/>
        </w:rPr>
        <w:t>: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2.4 </w:t>
      </w:r>
      <w:r>
        <w:rPr>
          <w:rFonts w:hint="eastAsia" w:ascii="宋体" w:hAnsi="宋体" w:eastAsia="宋体" w:cs="宋体"/>
          <w:bCs/>
          <w:sz w:val="24"/>
          <w:szCs w:val="24"/>
        </w:rPr>
        <w:t>=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:</m:t>
        </m:r>
      </m:oMath>
      <w:r>
        <w:rPr>
          <w:rFonts w:hint="eastAsia" w:ascii="宋体" w:hAnsi="宋体" w:eastAsia="宋体" w:cs="宋体"/>
          <w:bCs/>
          <w:sz w:val="24"/>
          <w:szCs w:val="24"/>
        </w:rPr>
        <w:t>(   )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2.解比例。</w:t>
      </w:r>
    </w:p>
    <w:p>
      <w:pPr>
        <w:numPr>
          <w:ilvl w:val="0"/>
          <w:numId w:val="0"/>
        </w:num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23:x=12:14             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5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position w:val="-22"/>
          <w:sz w:val="24"/>
          <w:szCs w:val="24"/>
          <w:lang w:val="en-US" w:eastAsia="zh-CN"/>
        </w:rPr>
        <w:t xml:space="preserve">            </w:t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49 : (5+x)=14 : 2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</w:p>
    <w:p>
      <w:pPr>
        <w:numPr>
          <w:ilvl w:val="0"/>
          <w:numId w:val="0"/>
        </w:numPr>
        <w:spacing w:line="300" w:lineRule="auto"/>
        <w:rPr>
          <w:rFonts w:hint="eastAsia" w:ascii="Times New Roman" w:hAnsi="Times New Roman" w:eastAsia="宋体" w:cs="Times New Roma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="Times New Roman" w:hAnsi="Times New Roman" w:eastAsia="宋体" w:cs="Times New Roman"/>
        </w:rPr>
      </w:pPr>
    </w:p>
    <w:p>
      <w:pPr>
        <w:numPr>
          <w:ilvl w:val="0"/>
          <w:numId w:val="0"/>
        </w:numPr>
        <w:spacing w:line="300" w:lineRule="auto"/>
        <w:rPr>
          <w:rFonts w:hint="eastAsia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  <w:t>五、解决生活事</w:t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3700780</wp:posOffset>
            </wp:positionH>
            <wp:positionV relativeFrom="paragraph">
              <wp:posOffset>149860</wp:posOffset>
            </wp:positionV>
            <wp:extent cx="2829560" cy="1101090"/>
            <wp:effectExtent l="0" t="0" r="8890" b="3810"/>
            <wp:wrapSquare wrapText="bothSides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13">
                      <a:lum bright="-6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9560" cy="110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1.某一时刻，上海世博园中国馆旁测得竹竿的高度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与对应影长的情况如右图: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（1）根据上图判断:在这一时刻，物体的高度与其影子长度成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 w:bidi="ar"/>
        </w:rPr>
        <w:t>（     ）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比例关系。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（2)这一时刻小明正在中国馆旁边参观，此时量得小明的影子长9分米,小明身高多少分米? （用比例解）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2"/>
          <w:szCs w:val="2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2"/>
          <w:szCs w:val="2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．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在比例尺是 1:6000000的地图上，量得两地间的距离是5.5厘米，火车和客车同时从两地同时出发相向而行，2小时后相遇，货车和客车的速度比是2：3，货车平均每⼩时⾏多少千米？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2"/>
          <w:szCs w:val="22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3.一个服装店的所有服装都按同样的折扣销售。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(1)笑笑买了一件上衣，原价250元，现价150元。笑笑还想买一条裤子，原价180元，现价多少钱？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笑笑利用比例的方法解决：因为（     ）一定，所以（     ）和（     ）成（   ）比例关系，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设裤子的现价为x元,可列方程为：（                       ）。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lef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王叔叔带的钱，如果买现价120元一件的村衫，正好可以买5件。如果买原价200元一件的夹克衫，能买多少件?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jc w:val="left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240" w:lineRule="auto"/>
        <w:ind w:leftChars="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(3)如果用x表示原价,y表示现价,y和x的关系式为（       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2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2505710</wp:posOffset>
                </wp:positionH>
                <wp:positionV relativeFrom="paragraph">
                  <wp:posOffset>111125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7.3pt;margin-top:8.75pt;height:34.5pt;width:106.4pt;z-index:251660288;mso-width-relative:page;mso-height-relative:page;" coordorigin="10425,3210" coordsize="2128,690" o:gfxdata="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LZ5McHaAAAA&#10;CQEAAA8AAAAAAAAAAQAgAAAAIgAAAGRycy9kb3ducmV2LnhtbFBLAQIUABQAAAAIAIdO4kD1GrpM&#10;OAMAAIsIAAAOAAAAAAAAAAEAIAAAACkBAABkcnMvZTJvRG9jLnhtbFBLBQYAAAAABgAGAFkBAADT&#10;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440" w:firstLineChars="20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440" w:firstLineChars="200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  <w:r>
        <w:rPr>
          <w:rFonts w:hint="default" w:ascii="宋体" w:hAnsi="宋体" w:eastAsia="宋体" w:cs="宋体"/>
          <w:sz w:val="22"/>
          <w:szCs w:val="22"/>
          <w:lang w:val="en-US"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3730625</wp:posOffset>
            </wp:positionH>
            <wp:positionV relativeFrom="paragraph">
              <wp:posOffset>342265</wp:posOffset>
            </wp:positionV>
            <wp:extent cx="2552700" cy="1123950"/>
            <wp:effectExtent l="0" t="0" r="0" b="0"/>
            <wp:wrapNone/>
            <wp:docPr id="1" name="图片 1" descr="6604c5bfe4df31b641e9ec3d018ed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04c5bfe4df31b641e9ec3d018ed9f"/>
                    <pic:cNvPicPr>
                      <a:picLocks noChangeAspect="1"/>
                    </pic:cNvPicPr>
                  </pic:nvPicPr>
                  <pic:blipFill>
                    <a:blip r:embed="rId14">
                      <a:lum bright="-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宋体"/>
          <w:sz w:val="22"/>
          <w:szCs w:val="22"/>
          <w:lang w:val="en-US" w:eastAsia="zh-CN"/>
        </w:rPr>
        <w:t>小明过生日，妈妈为她买来了生日蛋糕和蜡烛，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已</w:t>
      </w:r>
      <w:r>
        <w:rPr>
          <w:rFonts w:hint="default" w:ascii="宋体" w:hAnsi="宋体" w:eastAsia="宋体" w:cs="宋体"/>
          <w:sz w:val="22"/>
          <w:szCs w:val="22"/>
          <w:lang w:val="en-US" w:eastAsia="zh-CN"/>
        </w:rPr>
        <w:t>知蜡烛每分钟燃烧的长度一定，已知点火8分钟后，蜡烛的长度是12厘米，点火18分钟后，蜡烛的长度是7厘米，你能算出蜡烛最初的长度是多少厘米吗？（用比例知识解答）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宋体" w:hAnsi="宋体" w:eastAsia="宋体" w:cs="宋体"/>
          <w:sz w:val="22"/>
          <w:szCs w:val="22"/>
          <w:lang w:val="en-US" w:eastAsia="zh-CN"/>
        </w:rPr>
      </w:pPr>
    </w:p>
    <w:p>
      <w:pPr>
        <w:rPr>
          <w:rFonts w:hint="default" w:ascii="宋体" w:hAnsi="宋体" w:eastAsia="宋体" w:cs="宋体"/>
          <w:sz w:val="22"/>
          <w:szCs w:val="22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B51D50"/>
    <w:multiLevelType w:val="singleLevel"/>
    <w:tmpl w:val="E7B51D5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473A52F7"/>
    <w:multiLevelType w:val="singleLevel"/>
    <w:tmpl w:val="473A52F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56968E4"/>
    <w:multiLevelType w:val="singleLevel"/>
    <w:tmpl w:val="756968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20B4EAB"/>
    <w:rsid w:val="020F2B56"/>
    <w:rsid w:val="02EA4873"/>
    <w:rsid w:val="03273711"/>
    <w:rsid w:val="05CA2B6A"/>
    <w:rsid w:val="08FB74E2"/>
    <w:rsid w:val="092D6686"/>
    <w:rsid w:val="0B0B35D9"/>
    <w:rsid w:val="0E9665F4"/>
    <w:rsid w:val="0F6248A9"/>
    <w:rsid w:val="10160541"/>
    <w:rsid w:val="10F66AD9"/>
    <w:rsid w:val="110864A9"/>
    <w:rsid w:val="1198156C"/>
    <w:rsid w:val="11BA1C77"/>
    <w:rsid w:val="12C03DAB"/>
    <w:rsid w:val="13A858F9"/>
    <w:rsid w:val="145B776C"/>
    <w:rsid w:val="14C264C7"/>
    <w:rsid w:val="14E21351"/>
    <w:rsid w:val="15091B5F"/>
    <w:rsid w:val="15D45FBC"/>
    <w:rsid w:val="162050F7"/>
    <w:rsid w:val="17D03460"/>
    <w:rsid w:val="1816671D"/>
    <w:rsid w:val="185D5923"/>
    <w:rsid w:val="18E85DE2"/>
    <w:rsid w:val="199C6D28"/>
    <w:rsid w:val="1C5D5C5E"/>
    <w:rsid w:val="1EDC6F15"/>
    <w:rsid w:val="1F2C36C6"/>
    <w:rsid w:val="1FB1222D"/>
    <w:rsid w:val="20C122F3"/>
    <w:rsid w:val="20D665A6"/>
    <w:rsid w:val="23230645"/>
    <w:rsid w:val="23307C29"/>
    <w:rsid w:val="23C44815"/>
    <w:rsid w:val="24184878"/>
    <w:rsid w:val="270C678C"/>
    <w:rsid w:val="277F50F3"/>
    <w:rsid w:val="284A1E00"/>
    <w:rsid w:val="28703224"/>
    <w:rsid w:val="28AD74D9"/>
    <w:rsid w:val="28D21487"/>
    <w:rsid w:val="29D13C45"/>
    <w:rsid w:val="2A55176E"/>
    <w:rsid w:val="2C257EBA"/>
    <w:rsid w:val="2CFC1818"/>
    <w:rsid w:val="31694FC3"/>
    <w:rsid w:val="321B3696"/>
    <w:rsid w:val="323D5059"/>
    <w:rsid w:val="345B2FA5"/>
    <w:rsid w:val="354A5669"/>
    <w:rsid w:val="362747FE"/>
    <w:rsid w:val="36BF4315"/>
    <w:rsid w:val="385F174D"/>
    <w:rsid w:val="3A196371"/>
    <w:rsid w:val="3A1E073A"/>
    <w:rsid w:val="3A246BDD"/>
    <w:rsid w:val="3ADE338C"/>
    <w:rsid w:val="3BFC25A4"/>
    <w:rsid w:val="3CE8184E"/>
    <w:rsid w:val="3FEE7E70"/>
    <w:rsid w:val="405E3BCF"/>
    <w:rsid w:val="407F6989"/>
    <w:rsid w:val="419C0A8D"/>
    <w:rsid w:val="42666D6B"/>
    <w:rsid w:val="443E0BCA"/>
    <w:rsid w:val="44CE1FE7"/>
    <w:rsid w:val="469F7E97"/>
    <w:rsid w:val="474358CD"/>
    <w:rsid w:val="47680975"/>
    <w:rsid w:val="47DA6D3C"/>
    <w:rsid w:val="4A041793"/>
    <w:rsid w:val="4A722A8F"/>
    <w:rsid w:val="4B2D5DFF"/>
    <w:rsid w:val="4BC14305"/>
    <w:rsid w:val="4CE85255"/>
    <w:rsid w:val="4F233DCC"/>
    <w:rsid w:val="50764A6C"/>
    <w:rsid w:val="52336612"/>
    <w:rsid w:val="534452E8"/>
    <w:rsid w:val="55054091"/>
    <w:rsid w:val="55B549F8"/>
    <w:rsid w:val="57B43C7D"/>
    <w:rsid w:val="588C0433"/>
    <w:rsid w:val="58BB597D"/>
    <w:rsid w:val="5952699F"/>
    <w:rsid w:val="5BC30F79"/>
    <w:rsid w:val="5DDE1A54"/>
    <w:rsid w:val="5E2C162C"/>
    <w:rsid w:val="634F66D6"/>
    <w:rsid w:val="63E31A5A"/>
    <w:rsid w:val="65D2493C"/>
    <w:rsid w:val="66813720"/>
    <w:rsid w:val="66C96539"/>
    <w:rsid w:val="67A22C83"/>
    <w:rsid w:val="684B19B8"/>
    <w:rsid w:val="689E207F"/>
    <w:rsid w:val="68B451FF"/>
    <w:rsid w:val="6A722BED"/>
    <w:rsid w:val="6ACB3AF3"/>
    <w:rsid w:val="6EAE4905"/>
    <w:rsid w:val="730E1FD0"/>
    <w:rsid w:val="73435013"/>
    <w:rsid w:val="740A4208"/>
    <w:rsid w:val="74A25132"/>
    <w:rsid w:val="75843A14"/>
    <w:rsid w:val="76254230"/>
    <w:rsid w:val="76586494"/>
    <w:rsid w:val="76CE457C"/>
    <w:rsid w:val="78EA4CA7"/>
    <w:rsid w:val="7A2704BA"/>
    <w:rsid w:val="7A3031E0"/>
    <w:rsid w:val="7AC31F5C"/>
    <w:rsid w:val="7BDC3A43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unhideWhenUsed/>
    <w:qFormat/>
    <w:uiPriority w:val="0"/>
    <w:rPr>
      <w:rFonts w:ascii="宋体" w:hAnsi="Courier New"/>
      <w:szCs w:val="21"/>
    </w:rPr>
  </w:style>
  <w:style w:type="paragraph" w:styleId="3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1412</Words>
  <Characters>1645</Characters>
  <Lines>0</Lines>
  <Paragraphs>0</Paragraphs>
  <TotalTime>3</TotalTime>
  <ScaleCrop>false</ScaleCrop>
  <LinksUpToDate>false</LinksUpToDate>
  <CharactersWithSpaces>2598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Lenovo</cp:lastModifiedBy>
  <cp:lastPrinted>2022-01-20T04:06:00Z</cp:lastPrinted>
  <dcterms:modified xsi:type="dcterms:W3CDTF">2025-02-24T07:40:17Z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FE84B1C905AD4FD086D9BA9086A6B1CC_13</vt:lpwstr>
  </property>
  <property fmtid="{D5CDD505-2E9C-101B-9397-08002B2CF9AE}" pid="4" name="KSOTemplateDocerSaveRecord">
    <vt:lpwstr>eyJoZGlkIjoiODEwMTkwOTdjODY3YzU1MGI0MDU1NDdiYjEyMjVhMjkiLCJ1c2VySWQiOiI0ODA5MjQ0NzMifQ==</vt:lpwstr>
  </property>
</Properties>
</file>