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BA9C0">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109234D1">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26A2BC72">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109234D1">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26A2BC72">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学年第二学期第一单元复习作业</w:t>
      </w:r>
    </w:p>
    <w:p w14:paraId="10910DA1">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八</w:t>
      </w:r>
      <w:r>
        <w:rPr>
          <w:rFonts w:hint="eastAsia" w:ascii="宋体" w:hAnsi="宋体" w:eastAsia="宋体" w:cs="宋体"/>
          <w:b/>
          <w:bCs/>
          <w:sz w:val="32"/>
          <w:szCs w:val="32"/>
          <w:lang w:val="en-US" w:eastAsia="zh-CN"/>
        </w:rPr>
        <w:t>年级语文</w:t>
      </w:r>
    </w:p>
    <w:p w14:paraId="0CF160A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b/>
          <w:bCs/>
          <w:color w:val="auto"/>
          <w:sz w:val="21"/>
          <w:szCs w:val="21"/>
        </w:rPr>
        <w:t>一、语言</w:t>
      </w:r>
      <w:r>
        <w:rPr>
          <w:rFonts w:hint="eastAsia" w:ascii="宋体" w:hAnsi="宋体" w:cs="宋体"/>
          <w:b/>
          <w:bCs/>
          <w:color w:val="auto"/>
          <w:sz w:val="21"/>
          <w:szCs w:val="21"/>
          <w:lang w:val="en-US" w:eastAsia="zh-CN"/>
        </w:rPr>
        <w:t>文字</w:t>
      </w:r>
      <w:r>
        <w:rPr>
          <w:rFonts w:hint="eastAsia" w:ascii="宋体" w:hAnsi="宋体" w:eastAsia="宋体" w:cs="宋体"/>
          <w:b/>
          <w:bCs/>
          <w:color w:val="auto"/>
          <w:sz w:val="21"/>
          <w:szCs w:val="21"/>
        </w:rPr>
        <w:t>运用</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10分</w:t>
      </w:r>
      <w:r>
        <w:rPr>
          <w:rFonts w:hint="eastAsia" w:ascii="宋体" w:hAnsi="宋体" w:eastAsia="宋体" w:cs="宋体"/>
          <w:b/>
          <w:bCs/>
          <w:color w:val="auto"/>
          <w:sz w:val="21"/>
          <w:szCs w:val="21"/>
          <w:lang w:eastAsia="zh-CN"/>
        </w:rPr>
        <w:t>）</w:t>
      </w:r>
    </w:p>
    <w:p w14:paraId="65F51A8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阅读下面语段，</w:t>
      </w:r>
      <w:r>
        <w:rPr>
          <w:rFonts w:hint="eastAsia" w:ascii="宋体" w:hAnsi="宋体" w:eastAsia="宋体" w:cs="宋体"/>
          <w:color w:val="auto"/>
          <w:sz w:val="21"/>
          <w:szCs w:val="21"/>
          <w:lang w:eastAsia="zh-CN"/>
        </w:rPr>
        <w:t>完成</w:t>
      </w:r>
      <w:r>
        <w:rPr>
          <w:rFonts w:hint="eastAsia" w:ascii="宋体" w:hAnsi="宋体" w:eastAsia="宋体" w:cs="宋体"/>
          <w:color w:val="auto"/>
          <w:sz w:val="21"/>
          <w:szCs w:val="21"/>
          <w:lang w:val="en-US" w:eastAsia="zh-CN"/>
        </w:rPr>
        <w:t>1-2题</w:t>
      </w:r>
      <w:r>
        <w:rPr>
          <w:rFonts w:hint="eastAsia" w:ascii="宋体" w:hAnsi="宋体" w:eastAsia="宋体" w:cs="宋体"/>
          <w:color w:val="auto"/>
          <w:sz w:val="21"/>
          <w:szCs w:val="21"/>
        </w:rPr>
        <w:t>。</w:t>
      </w:r>
      <w:bookmarkStart w:id="0" w:name="_GoBack"/>
      <w:bookmarkEnd w:id="0"/>
    </w:p>
    <w:p w14:paraId="10D71B75">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lang w:val="en-US" w:eastAsia="zh-CN"/>
        </w:rPr>
        <w:t>文化的河流，因有丰富多彩的民俗而流淌不息。读鲁迅的《社戏》，回味起儿时在几个小伙伴</w:t>
      </w:r>
      <w:r>
        <w:rPr>
          <w:rFonts w:hint="eastAsia" w:ascii="楷体" w:hAnsi="楷体" w:eastAsia="楷体" w:cs="楷体"/>
          <w:color w:val="auto"/>
          <w:sz w:val="21"/>
          <w:szCs w:val="21"/>
          <w:em w:val="dot"/>
          <w:lang w:val="en-US" w:eastAsia="zh-CN"/>
        </w:rPr>
        <w:t>撺</w:t>
      </w:r>
      <w:r>
        <w:rPr>
          <w:rFonts w:hint="eastAsia" w:ascii="楷体" w:hAnsi="楷体" w:eastAsia="楷体" w:cs="楷体"/>
          <w:color w:val="auto"/>
          <w:sz w:val="21"/>
          <w:szCs w:val="21"/>
          <w:lang w:val="en-US" w:eastAsia="zh-CN"/>
        </w:rPr>
        <w:t>掇下,伴着</w:t>
      </w:r>
      <w:r>
        <w:rPr>
          <w:rFonts w:hint="eastAsia" w:ascii="楷体" w:hAnsi="楷体" w:eastAsia="楷体" w:cs="楷体"/>
          <w:color w:val="auto"/>
          <w:sz w:val="21"/>
          <w:szCs w:val="21"/>
          <w:u w:val="single"/>
          <w:lang w:val="en-US" w:eastAsia="zh-CN"/>
        </w:rPr>
        <w:t xml:space="preserve"> </w:t>
      </w:r>
      <w:r>
        <w:rPr>
          <w:rFonts w:hint="eastAsia" w:ascii="仿宋" w:hAnsi="仿宋" w:eastAsia="仿宋" w:cs="仿宋"/>
          <w:color w:val="auto"/>
          <w:sz w:val="21"/>
          <w:szCs w:val="21"/>
          <w:u w:val="single"/>
          <w:lang w:val="en-US" w:eastAsia="zh-CN"/>
        </w:rPr>
        <w:t xml:space="preserve">① </w:t>
      </w:r>
      <w:r>
        <w:rPr>
          <w:rFonts w:hint="eastAsia" w:ascii="楷体" w:hAnsi="楷体" w:eastAsia="楷体" w:cs="楷体"/>
          <w:color w:val="auto"/>
          <w:sz w:val="21"/>
          <w:szCs w:val="21"/>
          <w:lang w:val="en-US" w:eastAsia="zh-CN"/>
        </w:rPr>
        <w:t>洁的月光看戏的欢乐场景，那淳朴的乡情、纯粹的友情让我久久难以忘怀；读刘成章的《安塞腰鼓》，领略到后生们强健的体魄、排山倒海的气势，每一个舞姿都使人</w:t>
      </w:r>
      <w:r>
        <w:rPr>
          <w:rFonts w:hint="eastAsia" w:ascii="楷体" w:hAnsi="楷体" w:eastAsia="楷体" w:cs="楷体"/>
          <w:color w:val="auto"/>
          <w:sz w:val="21"/>
          <w:szCs w:val="21"/>
          <w:u w:val="single"/>
          <w:lang w:val="en-US" w:eastAsia="zh-CN"/>
        </w:rPr>
        <w:t xml:space="preserve"> </w:t>
      </w:r>
      <w:r>
        <w:rPr>
          <w:rFonts w:hint="eastAsia" w:ascii="仿宋" w:hAnsi="仿宋" w:eastAsia="仿宋" w:cs="仿宋"/>
          <w:color w:val="auto"/>
          <w:sz w:val="21"/>
          <w:szCs w:val="21"/>
          <w:u w:val="single"/>
          <w:lang w:val="en-US" w:eastAsia="zh-CN"/>
        </w:rPr>
        <w:t xml:space="preserve">② </w:t>
      </w:r>
      <w:r>
        <w:rPr>
          <w:rFonts w:hint="default" w:ascii="Arial" w:hAnsi="Arial" w:eastAsia="楷体" w:cs="Arial"/>
          <w:color w:val="auto"/>
          <w:sz w:val="21"/>
          <w:szCs w:val="21"/>
          <w:lang w:val="en-US" w:eastAsia="zh-CN"/>
        </w:rPr>
        <w:t>……</w:t>
      </w:r>
      <w:r>
        <w:rPr>
          <w:rFonts w:hint="eastAsia" w:ascii="楷体" w:hAnsi="楷体" w:eastAsia="楷体" w:cs="楷体"/>
          <w:color w:val="auto"/>
          <w:sz w:val="21"/>
          <w:szCs w:val="21"/>
          <w:lang w:val="en-US" w:eastAsia="zh-CN"/>
        </w:rPr>
        <w:t>这些民俗风情各具特色，它们以生动的笔触，描绘了丰富多彩的地域文化，用它们独特的魅力吸引了无数读者的目光。</w:t>
      </w:r>
    </w:p>
    <w:p w14:paraId="61BAAE5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1.文中</w:t>
      </w:r>
      <w:r>
        <w:rPr>
          <w:rFonts w:hint="eastAsia" w:ascii="宋体" w:hAnsi="宋体" w:eastAsia="宋体" w:cs="宋体"/>
          <w:color w:val="auto"/>
          <w:sz w:val="21"/>
          <w:szCs w:val="21"/>
        </w:rPr>
        <w:t>加点字的注音</w:t>
      </w:r>
      <w:r>
        <w:rPr>
          <w:rFonts w:hint="eastAsia" w:ascii="宋体" w:hAnsi="宋体" w:eastAsia="宋体" w:cs="宋体"/>
          <w:color w:val="auto"/>
          <w:sz w:val="21"/>
          <w:szCs w:val="21"/>
          <w:lang w:eastAsia="zh-CN"/>
        </w:rPr>
        <w:t>和填入横线①处的字</w:t>
      </w:r>
      <w:r>
        <w:rPr>
          <w:rFonts w:hint="eastAsia" w:ascii="宋体" w:hAnsi="宋体" w:eastAsia="宋体" w:cs="宋体"/>
          <w:color w:val="auto"/>
          <w:sz w:val="21"/>
          <w:szCs w:val="21"/>
        </w:rPr>
        <w:t>，全都正确的一项是（   ）</w:t>
      </w:r>
      <w:r>
        <w:rPr>
          <w:rFonts w:hint="eastAsia" w:ascii="宋体" w:hAnsi="宋体" w:cs="宋体"/>
          <w:color w:val="auto"/>
          <w:sz w:val="21"/>
          <w:szCs w:val="21"/>
          <w:lang w:val="en-US" w:eastAsia="zh-CN"/>
        </w:rPr>
        <w:t>（1分）</w:t>
      </w:r>
    </w:p>
    <w:p w14:paraId="77003713">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cs="宋体"/>
          <w:color w:val="auto"/>
          <w:sz w:val="21"/>
          <w:szCs w:val="21"/>
          <w:lang w:val="en-US" w:eastAsia="zh-CN"/>
        </w:rPr>
        <w:t>cu</w:t>
      </w:r>
      <w:r>
        <w:rPr>
          <w:rFonts w:hint="eastAsia" w:ascii="宋体" w:hAnsi="宋体" w:eastAsia="宋体" w:cs="宋体"/>
          <w:color w:val="auto"/>
          <w:sz w:val="21"/>
          <w:szCs w:val="21"/>
          <w:lang w:val="en-US" w:eastAsia="zh-CN"/>
        </w:rPr>
        <w:t>ā</w:t>
      </w:r>
      <w:r>
        <w:rPr>
          <w:rFonts w:hint="eastAsia" w:ascii="宋体" w:hAnsi="宋体" w:cs="宋体"/>
          <w:color w:val="auto"/>
          <w:sz w:val="21"/>
          <w:szCs w:val="21"/>
          <w:lang w:val="en-US" w:eastAsia="zh-CN"/>
        </w:rPr>
        <w:t>n</w:t>
      </w:r>
      <w:r>
        <w:rPr>
          <w:rFonts w:hint="eastAsia" w:ascii="宋体" w:hAnsi="宋体" w:eastAsia="宋体" w:cs="宋体"/>
          <w:color w:val="auto"/>
          <w:sz w:val="21"/>
          <w:szCs w:val="21"/>
          <w:lang w:val="en-US" w:eastAsia="zh-CN"/>
        </w:rPr>
        <w:t xml:space="preserve"> 皎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B.</w:t>
      </w:r>
      <w:r>
        <w:rPr>
          <w:rFonts w:hint="eastAsia" w:ascii="宋体" w:hAnsi="宋体" w:cs="宋体"/>
          <w:color w:val="auto"/>
          <w:sz w:val="21"/>
          <w:szCs w:val="21"/>
          <w:lang w:val="en-US" w:eastAsia="zh-CN"/>
        </w:rPr>
        <w:t>cu</w:t>
      </w:r>
      <w:r>
        <w:rPr>
          <w:rFonts w:hint="eastAsia" w:ascii="宋体" w:hAnsi="宋体" w:eastAsia="宋体" w:cs="宋体"/>
          <w:color w:val="auto"/>
          <w:sz w:val="21"/>
          <w:szCs w:val="21"/>
          <w:lang w:val="en-US" w:eastAsia="zh-CN"/>
        </w:rPr>
        <w:t>ā</w:t>
      </w:r>
      <w:r>
        <w:rPr>
          <w:rFonts w:hint="eastAsia" w:ascii="宋体" w:hAnsi="宋体" w:cs="宋体"/>
          <w:color w:val="auto"/>
          <w:sz w:val="21"/>
          <w:szCs w:val="21"/>
          <w:lang w:val="en-US" w:eastAsia="zh-CN"/>
        </w:rPr>
        <w:t>n</w:t>
      </w:r>
      <w:r>
        <w:rPr>
          <w:rFonts w:hint="eastAsia" w:ascii="宋体" w:hAnsi="宋体" w:eastAsia="宋体" w:cs="宋体"/>
          <w:color w:val="auto"/>
          <w:sz w:val="21"/>
          <w:szCs w:val="21"/>
          <w:lang w:val="en-US" w:eastAsia="zh-CN"/>
        </w:rPr>
        <w:t xml:space="preserve">  胶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C.</w:t>
      </w:r>
      <w:r>
        <w:rPr>
          <w:rFonts w:hint="eastAsia" w:ascii="宋体" w:hAnsi="宋体" w:cs="宋体"/>
          <w:color w:val="auto"/>
          <w:sz w:val="21"/>
          <w:szCs w:val="21"/>
          <w:lang w:val="en-US" w:eastAsia="zh-CN"/>
        </w:rPr>
        <w:t>chu</w:t>
      </w:r>
      <w:r>
        <w:rPr>
          <w:rFonts w:hint="eastAsia" w:ascii="宋体" w:hAnsi="宋体" w:eastAsia="宋体" w:cs="宋体"/>
          <w:color w:val="auto"/>
          <w:sz w:val="21"/>
          <w:szCs w:val="21"/>
          <w:lang w:val="en-US" w:eastAsia="zh-CN"/>
        </w:rPr>
        <w:t>ā</w:t>
      </w:r>
      <w:r>
        <w:rPr>
          <w:rFonts w:hint="eastAsia" w:ascii="宋体" w:hAnsi="宋体" w:cs="宋体"/>
          <w:color w:val="auto"/>
          <w:sz w:val="21"/>
          <w:szCs w:val="21"/>
          <w:lang w:val="en-US" w:eastAsia="zh-CN"/>
        </w:rPr>
        <w:t>n</w:t>
      </w:r>
      <w:r>
        <w:rPr>
          <w:rFonts w:hint="eastAsia" w:ascii="宋体" w:hAnsi="宋体" w:eastAsia="宋体" w:cs="宋体"/>
          <w:color w:val="auto"/>
          <w:sz w:val="21"/>
          <w:szCs w:val="21"/>
          <w:lang w:val="en-US" w:eastAsia="zh-CN"/>
        </w:rPr>
        <w:t xml:space="preserve">  皎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D.</w:t>
      </w:r>
      <w:r>
        <w:rPr>
          <w:rFonts w:hint="eastAsia" w:ascii="宋体" w:hAnsi="宋体" w:cs="宋体"/>
          <w:color w:val="auto"/>
          <w:sz w:val="21"/>
          <w:szCs w:val="21"/>
          <w:lang w:val="en-US" w:eastAsia="zh-CN"/>
        </w:rPr>
        <w:t>chu</w:t>
      </w:r>
      <w:r>
        <w:rPr>
          <w:rFonts w:hint="eastAsia" w:ascii="宋体" w:hAnsi="宋体" w:eastAsia="宋体" w:cs="宋体"/>
          <w:color w:val="auto"/>
          <w:sz w:val="21"/>
          <w:szCs w:val="21"/>
          <w:lang w:val="en-US" w:eastAsia="zh-CN"/>
        </w:rPr>
        <w:t>ā</w:t>
      </w:r>
      <w:r>
        <w:rPr>
          <w:rFonts w:hint="eastAsia" w:ascii="宋体" w:hAnsi="宋体" w:cs="宋体"/>
          <w:color w:val="auto"/>
          <w:sz w:val="21"/>
          <w:szCs w:val="21"/>
          <w:lang w:val="en-US" w:eastAsia="zh-CN"/>
        </w:rPr>
        <w:t>n</w:t>
      </w:r>
      <w:r>
        <w:rPr>
          <w:rFonts w:hint="eastAsia" w:ascii="宋体" w:hAnsi="宋体" w:eastAsia="宋体" w:cs="宋体"/>
          <w:color w:val="auto"/>
          <w:sz w:val="21"/>
          <w:szCs w:val="21"/>
          <w:lang w:val="en-US" w:eastAsia="zh-CN"/>
        </w:rPr>
        <w:t xml:space="preserve">   胶</w:t>
      </w:r>
    </w:p>
    <w:p w14:paraId="6EF8F8E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2.填入文中横线②处的词语恰当的一项是（    ）（2分）</w:t>
      </w:r>
    </w:p>
    <w:p w14:paraId="401FB461">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cs="宋体"/>
          <w:color w:val="auto"/>
          <w:sz w:val="21"/>
          <w:szCs w:val="21"/>
          <w:lang w:val="en-US" w:eastAsia="zh-CN"/>
        </w:rPr>
        <w:t>惊心动魄</w:t>
      </w:r>
      <w:r>
        <w:rPr>
          <w:rFonts w:hint="eastAsia" w:ascii="宋体" w:hAnsi="宋体" w:eastAsia="宋体" w:cs="宋体"/>
          <w:color w:val="auto"/>
          <w:sz w:val="21"/>
          <w:szCs w:val="21"/>
          <w:lang w:val="en-US" w:eastAsia="zh-CN"/>
        </w:rPr>
        <w:t xml:space="preserve">     B.</w:t>
      </w:r>
      <w:r>
        <w:rPr>
          <w:rFonts w:hint="eastAsia"/>
          <w:color w:val="auto"/>
          <w:lang w:val="en-US" w:eastAsia="zh-CN"/>
        </w:rPr>
        <w:t>大彻大悟</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C.</w:t>
      </w:r>
      <w:r>
        <w:rPr>
          <w:rFonts w:hint="eastAsia" w:ascii="宋体" w:hAnsi="宋体" w:cs="宋体"/>
          <w:color w:val="auto"/>
          <w:sz w:val="21"/>
          <w:szCs w:val="21"/>
          <w:lang w:val="en-US" w:eastAsia="zh-CN"/>
        </w:rPr>
        <w:t>轰轰烈烈</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D.</w:t>
      </w:r>
      <w:r>
        <w:rPr>
          <w:rFonts w:hint="eastAsia" w:ascii="宋体" w:hAnsi="宋体" w:cs="宋体"/>
          <w:color w:val="auto"/>
          <w:sz w:val="21"/>
          <w:szCs w:val="21"/>
          <w:lang w:val="en-US" w:eastAsia="zh-CN"/>
        </w:rPr>
        <w:t>叹为观止</w:t>
      </w:r>
    </w:p>
    <w:p w14:paraId="4ECB4BA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阅读下面语段，</w:t>
      </w:r>
      <w:r>
        <w:rPr>
          <w:rFonts w:hint="eastAsia" w:ascii="宋体" w:hAnsi="宋体" w:eastAsia="宋体" w:cs="宋体"/>
          <w:color w:val="auto"/>
          <w:sz w:val="21"/>
          <w:szCs w:val="21"/>
          <w:lang w:eastAsia="zh-CN"/>
        </w:rPr>
        <w:t>完成</w:t>
      </w:r>
      <w:r>
        <w:rPr>
          <w:rFonts w:hint="eastAsia" w:ascii="宋体" w:hAnsi="宋体" w:eastAsia="宋体" w:cs="宋体"/>
          <w:color w:val="auto"/>
          <w:sz w:val="21"/>
          <w:szCs w:val="21"/>
          <w:lang w:val="en-US" w:eastAsia="zh-CN"/>
        </w:rPr>
        <w:t>3-5题</w:t>
      </w:r>
      <w:r>
        <w:rPr>
          <w:rFonts w:hint="eastAsia" w:ascii="宋体" w:hAnsi="宋体" w:eastAsia="宋体" w:cs="宋体"/>
          <w:color w:val="auto"/>
          <w:sz w:val="21"/>
          <w:szCs w:val="21"/>
        </w:rPr>
        <w:t>。</w:t>
      </w:r>
    </w:p>
    <w:p w14:paraId="51D9EFD6">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lang w:eastAsia="zh-CN"/>
        </w:rPr>
        <w:t>阅读经典，我们以丰厚的素养滋润灵魂（   ）漫步诗苑，我们以惬意的情怀品味人生；创新科技，我们以崭新的姿态拥抱未来；敬畏自然，我们以深刻的感悟积淀人生……</w:t>
      </w:r>
      <w:r>
        <w:rPr>
          <w:rFonts w:hint="eastAsia" w:ascii="楷体" w:hAnsi="楷体" w:eastAsia="楷体" w:cs="楷体"/>
          <w:color w:val="auto"/>
          <w:sz w:val="21"/>
          <w:szCs w:val="21"/>
          <w:u w:val="wave"/>
          <w:lang w:eastAsia="zh-CN"/>
        </w:rPr>
        <w:t>通过广泛阅读，使我们的视野得以扩大。</w:t>
      </w:r>
      <w:r>
        <w:rPr>
          <w:rFonts w:hint="eastAsia" w:ascii="楷体" w:hAnsi="楷体" w:eastAsia="楷体" w:cs="楷体"/>
          <w:color w:val="auto"/>
          <w:sz w:val="21"/>
          <w:szCs w:val="21"/>
          <w:u w:val="single"/>
          <w:lang w:val="en-US" w:eastAsia="zh-CN"/>
        </w:rPr>
        <w:t xml:space="preserve">          ，         </w:t>
      </w:r>
      <w:r>
        <w:rPr>
          <w:rFonts w:hint="eastAsia" w:ascii="楷体" w:hAnsi="楷体" w:eastAsia="楷体" w:cs="楷体"/>
          <w:color w:val="auto"/>
          <w:sz w:val="21"/>
          <w:szCs w:val="21"/>
          <w:u w:val="none"/>
          <w:lang w:val="en-US" w:eastAsia="zh-CN"/>
        </w:rPr>
        <w:t xml:space="preserve"> </w:t>
      </w:r>
      <w:r>
        <w:rPr>
          <w:rFonts w:hint="eastAsia" w:ascii="楷体" w:hAnsi="楷体" w:eastAsia="楷体" w:cs="楷体"/>
          <w:color w:val="auto"/>
          <w:sz w:val="21"/>
          <w:szCs w:val="21"/>
          <w:u w:val="none"/>
          <w:lang w:eastAsia="zh-CN"/>
        </w:rPr>
        <w:t>；只有倾听自然的心声，我们才能得到更多来自自然的馈赠。只有善良睿智的人，才会懂得为何要敬畏自然，怎样去敬畏自然。</w:t>
      </w:r>
    </w:p>
    <w:p w14:paraId="311B736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3.文中画波浪线的句子有语病，下列修改正确的一项是（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（2分）</w:t>
      </w:r>
    </w:p>
    <w:p w14:paraId="7AAF927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A.通过广泛阅读，我们的视野得以扩大。   B.通过广泛阅读，让我们的视野得以扩大。</w:t>
      </w:r>
    </w:p>
    <w:p w14:paraId="47E36F4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C.通过广泛阅读，扩大了我们的视野。     D.通过广泛阅读，增强了我们的视野。</w:t>
      </w:r>
    </w:p>
    <w:p w14:paraId="199B2F5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4.在文中括号内填入标点符号，正确的一项是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（1分）</w:t>
      </w:r>
    </w:p>
    <w:p w14:paraId="024A393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 xml:space="preserve">A. </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C.！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D.</w:t>
      </w:r>
      <w:r>
        <w:rPr>
          <w:rFonts w:hint="eastAsia" w:ascii="宋体" w:hAnsi="宋体" w:cs="宋体"/>
          <w:color w:val="auto"/>
          <w:sz w:val="21"/>
          <w:szCs w:val="21"/>
          <w:lang w:eastAsia="zh-CN"/>
        </w:rPr>
        <w:t>，</w:t>
      </w:r>
    </w:p>
    <w:p w14:paraId="7013B6D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5.下列填入文中横线</w:t>
      </w:r>
      <w:r>
        <w:rPr>
          <w:rFonts w:hint="eastAsia" w:ascii="宋体" w:hAnsi="宋体" w:cs="宋体"/>
          <w:color w:val="auto"/>
          <w:sz w:val="21"/>
          <w:szCs w:val="21"/>
          <w:lang w:val="en-US" w:eastAsia="zh-CN"/>
        </w:rPr>
        <w:t>上</w:t>
      </w:r>
      <w:r>
        <w:rPr>
          <w:rFonts w:hint="eastAsia" w:ascii="宋体" w:hAnsi="宋体" w:eastAsia="宋体" w:cs="宋体"/>
          <w:color w:val="auto"/>
          <w:sz w:val="21"/>
          <w:szCs w:val="21"/>
        </w:rPr>
        <w:t>的语句，衔接</w:t>
      </w:r>
      <w:r>
        <w:rPr>
          <w:rFonts w:hint="eastAsia" w:ascii="宋体" w:hAnsi="宋体" w:cs="宋体"/>
          <w:color w:val="auto"/>
          <w:sz w:val="21"/>
          <w:szCs w:val="21"/>
          <w:lang w:val="en-US" w:eastAsia="zh-CN"/>
        </w:rPr>
        <w:t>最</w:t>
      </w:r>
      <w:r>
        <w:rPr>
          <w:rFonts w:hint="eastAsia" w:ascii="宋体" w:hAnsi="宋体" w:eastAsia="宋体" w:cs="宋体"/>
          <w:color w:val="auto"/>
          <w:sz w:val="21"/>
          <w:szCs w:val="21"/>
        </w:rPr>
        <w:t xml:space="preserve">恰当的一项是（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（2分）</w:t>
      </w:r>
    </w:p>
    <w:p w14:paraId="182A2E2D">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A.而敬畏自然，不</w:t>
      </w:r>
      <w:r>
        <w:rPr>
          <w:rFonts w:hint="eastAsia" w:ascii="宋体" w:hAnsi="宋体" w:cs="宋体"/>
          <w:color w:val="auto"/>
          <w:sz w:val="21"/>
          <w:szCs w:val="21"/>
          <w:lang w:val="en-US" w:eastAsia="zh-CN"/>
        </w:rPr>
        <w:t>要</w:t>
      </w:r>
      <w:r>
        <w:rPr>
          <w:rFonts w:hint="eastAsia" w:ascii="宋体" w:hAnsi="宋体" w:eastAsia="宋体" w:cs="宋体"/>
          <w:color w:val="auto"/>
          <w:sz w:val="21"/>
          <w:szCs w:val="21"/>
          <w:lang w:val="en-US" w:eastAsia="zh-CN"/>
        </w:rPr>
        <w:t>只高谈阔论</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B.</w:t>
      </w:r>
      <w:r>
        <w:rPr>
          <w:rFonts w:hint="eastAsia" w:ascii="宋体" w:hAnsi="宋体" w:cs="宋体"/>
          <w:color w:val="auto"/>
          <w:sz w:val="21"/>
          <w:szCs w:val="21"/>
          <w:lang w:val="en-US" w:eastAsia="zh-CN"/>
        </w:rPr>
        <w:t>而广泛阅读</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不能只泛泛而论</w:t>
      </w:r>
    </w:p>
    <w:p w14:paraId="4B6D26A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C.而敬畏自然，不能只高谈阔论</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D.</w:t>
      </w:r>
      <w:r>
        <w:rPr>
          <w:rFonts w:hint="eastAsia" w:ascii="宋体" w:hAnsi="宋体" w:cs="宋体"/>
          <w:color w:val="auto"/>
          <w:sz w:val="21"/>
          <w:szCs w:val="21"/>
          <w:lang w:val="en-US" w:eastAsia="zh-CN"/>
        </w:rPr>
        <w:t>而广泛阅读</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不能只夸夸其谈</w:t>
      </w:r>
    </w:p>
    <w:p w14:paraId="7747079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班级演讲比赛即将开始，你突然发现自己的演讲稿不见了，此时距离上台只有几分钟的时间，</w:t>
      </w:r>
      <w:r>
        <w:rPr>
          <w:rFonts w:hint="eastAsia" w:ascii="宋体" w:hAnsi="宋体" w:cs="宋体"/>
          <w:color w:val="auto"/>
          <w:sz w:val="21"/>
          <w:szCs w:val="21"/>
          <w:lang w:val="en-US" w:eastAsia="zh-CN"/>
        </w:rPr>
        <w:t>下面最合适的一项应对策略是（     ）（2分）</w:t>
      </w:r>
    </w:p>
    <w:p w14:paraId="28A9F996">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cs="宋体"/>
          <w:color w:val="auto"/>
          <w:sz w:val="21"/>
          <w:szCs w:val="21"/>
          <w:lang w:eastAsia="zh-CN"/>
        </w:rPr>
      </w:pPr>
      <w:r>
        <w:rPr>
          <w:rFonts w:hint="eastAsia" w:ascii="宋体" w:hAnsi="宋体" w:eastAsia="宋体" w:cs="宋体"/>
          <w:color w:val="auto"/>
          <w:sz w:val="21"/>
          <w:szCs w:val="21"/>
          <w:lang w:val="en-US" w:eastAsia="zh-CN"/>
        </w:rPr>
        <w:t>A.</w:t>
      </w:r>
      <w:r>
        <w:rPr>
          <w:rFonts w:hint="eastAsia" w:ascii="宋体" w:hAnsi="宋体" w:cs="宋体"/>
          <w:color w:val="auto"/>
          <w:sz w:val="21"/>
          <w:szCs w:val="21"/>
          <w:lang w:val="en-US" w:eastAsia="zh-CN"/>
        </w:rPr>
        <w:t>告诉老师演讲稿不见了，</w:t>
      </w:r>
      <w:r>
        <w:rPr>
          <w:rFonts w:hint="eastAsia" w:ascii="宋体" w:hAnsi="宋体" w:eastAsia="宋体" w:cs="宋体"/>
          <w:color w:val="auto"/>
          <w:sz w:val="21"/>
          <w:szCs w:val="21"/>
        </w:rPr>
        <w:t>没办法参加</w:t>
      </w:r>
      <w:r>
        <w:rPr>
          <w:rFonts w:hint="eastAsia" w:ascii="宋体" w:hAnsi="宋体" w:cs="宋体"/>
          <w:color w:val="auto"/>
          <w:sz w:val="21"/>
          <w:szCs w:val="21"/>
          <w:lang w:val="en-US" w:eastAsia="zh-CN"/>
        </w:rPr>
        <w:t>了</w:t>
      </w:r>
      <w:r>
        <w:rPr>
          <w:rFonts w:hint="eastAsia" w:ascii="宋体" w:hAnsi="宋体" w:cs="宋体"/>
          <w:color w:val="auto"/>
          <w:sz w:val="21"/>
          <w:szCs w:val="21"/>
          <w:lang w:eastAsia="zh-CN"/>
        </w:rPr>
        <w:t>。</w:t>
      </w:r>
    </w:p>
    <w:p w14:paraId="5C87B6A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rPr>
        <w:t>B.</w:t>
      </w:r>
      <w:r>
        <w:rPr>
          <w:rFonts w:hint="eastAsia" w:ascii="宋体" w:hAnsi="宋体" w:cs="宋体"/>
          <w:color w:val="auto"/>
          <w:sz w:val="21"/>
          <w:szCs w:val="21"/>
          <w:lang w:val="en-US" w:eastAsia="zh-CN"/>
        </w:rPr>
        <w:t>不行，我得赶紧找找，说不定还能找到。</w:t>
      </w:r>
    </w:p>
    <w:p w14:paraId="014C0287">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cs="宋体"/>
          <w:color w:val="auto"/>
          <w:sz w:val="21"/>
          <w:szCs w:val="21"/>
          <w:lang w:eastAsia="zh-CN"/>
        </w:rPr>
        <w:t>尝试回忆演讲稿的主要内容，然后用自己的话进行即兴演讲。</w:t>
      </w:r>
    </w:p>
    <w:p w14:paraId="3EB458E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w:t>
      </w:r>
      <w:r>
        <w:rPr>
          <w:rFonts w:hint="eastAsia" w:ascii="宋体" w:hAnsi="宋体" w:cs="宋体"/>
          <w:color w:val="auto"/>
          <w:sz w:val="21"/>
          <w:szCs w:val="21"/>
          <w:lang w:eastAsia="zh-CN"/>
        </w:rPr>
        <w:t>向旁边的同学借一份类似的演讲稿，试图在短时间内熟悉并上台演讲。</w:t>
      </w:r>
    </w:p>
    <w:p w14:paraId="08DDF90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rPr>
        <w:t>二、古</w:t>
      </w:r>
      <w:r>
        <w:rPr>
          <w:rFonts w:hint="eastAsia" w:ascii="宋体" w:hAnsi="宋体" w:cs="宋体"/>
          <w:b/>
          <w:bCs/>
          <w:color w:val="auto"/>
          <w:sz w:val="21"/>
          <w:szCs w:val="21"/>
          <w:lang w:val="en-US" w:eastAsia="zh-CN"/>
        </w:rPr>
        <w:t>代</w:t>
      </w:r>
      <w:r>
        <w:rPr>
          <w:rFonts w:hint="eastAsia" w:ascii="宋体" w:hAnsi="宋体" w:eastAsia="宋体" w:cs="宋体"/>
          <w:b/>
          <w:bCs/>
          <w:color w:val="auto"/>
          <w:sz w:val="21"/>
          <w:szCs w:val="21"/>
        </w:rPr>
        <w:t>诗文阅读</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20分</w:t>
      </w:r>
      <w:r>
        <w:rPr>
          <w:rFonts w:hint="eastAsia" w:ascii="宋体" w:hAnsi="宋体" w:eastAsia="宋体" w:cs="宋体"/>
          <w:b/>
          <w:bCs/>
          <w:color w:val="auto"/>
          <w:sz w:val="21"/>
          <w:szCs w:val="21"/>
          <w:lang w:eastAsia="zh-CN"/>
        </w:rPr>
        <w:t>）</w:t>
      </w:r>
    </w:p>
    <w:p w14:paraId="679A92F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bCs/>
          <w:color w:val="auto"/>
          <w:sz w:val="21"/>
          <w:szCs w:val="21"/>
          <w:lang w:eastAsia="zh-CN"/>
        </w:rPr>
      </w:pPr>
      <w:r>
        <w:rPr>
          <w:rFonts w:hint="eastAsia" w:ascii="宋体" w:hAnsi="宋体" w:eastAsia="宋体" w:cs="宋体"/>
          <w:b/>
          <w:bCs/>
          <w:color w:val="auto"/>
          <w:sz w:val="21"/>
          <w:szCs w:val="21"/>
        </w:rPr>
        <w:t>（一）阅读下面古诗，完成第</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题</w:t>
      </w:r>
      <w:r>
        <w:rPr>
          <w:rFonts w:hint="eastAsia" w:ascii="宋体" w:hAnsi="宋体" w:cs="宋体"/>
          <w:b/>
          <w:bCs/>
          <w:color w:val="auto"/>
          <w:sz w:val="21"/>
          <w:szCs w:val="21"/>
          <w:lang w:eastAsia="zh-CN"/>
        </w:rPr>
        <w:t>。</w:t>
      </w:r>
    </w:p>
    <w:p w14:paraId="24A12105">
      <w:pPr>
        <w:keepNext w:val="0"/>
        <w:keepLines w:val="0"/>
        <w:pageBreakBefore w:val="0"/>
        <w:widowControl w:val="0"/>
        <w:kinsoku/>
        <w:wordWrap/>
        <w:overflowPunct/>
        <w:topLinePunct w:val="0"/>
        <w:autoSpaceDE/>
        <w:autoSpaceDN/>
        <w:bidi w:val="0"/>
        <w:adjustRightInd/>
        <w:snapToGrid/>
        <w:spacing w:line="320" w:lineRule="atLeast"/>
        <w:ind w:firstLine="2310" w:firstLineChars="11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送李侍御赴安西</w:t>
      </w:r>
      <w:r>
        <w:rPr>
          <w:rFonts w:hint="eastAsia" w:ascii="仿宋" w:hAnsi="仿宋" w:eastAsia="仿宋" w:cs="仿宋"/>
          <w:color w:val="auto"/>
          <w:sz w:val="21"/>
          <w:szCs w:val="21"/>
          <w:vertAlign w:val="superscript"/>
        </w:rPr>
        <w:t>①</w:t>
      </w:r>
    </w:p>
    <w:p w14:paraId="118E45E6">
      <w:pPr>
        <w:keepNext w:val="0"/>
        <w:keepLines w:val="0"/>
        <w:pageBreakBefore w:val="0"/>
        <w:widowControl w:val="0"/>
        <w:kinsoku/>
        <w:wordWrap/>
        <w:overflowPunct/>
        <w:topLinePunct w:val="0"/>
        <w:autoSpaceDE/>
        <w:autoSpaceDN/>
        <w:bidi w:val="0"/>
        <w:adjustRightInd/>
        <w:snapToGrid/>
        <w:spacing w:line="320" w:lineRule="atLeast"/>
        <w:ind w:firstLine="2730" w:firstLineChars="1300"/>
        <w:jc w:val="both"/>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[唐]高适</w:t>
      </w:r>
    </w:p>
    <w:p w14:paraId="7374223C">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lang w:eastAsia="zh-CN"/>
        </w:rPr>
      </w:pPr>
      <w:r>
        <w:rPr>
          <w:rFonts w:hint="eastAsia" w:ascii="楷体" w:hAnsi="楷体" w:eastAsia="楷体" w:cs="楷体"/>
          <w:color w:val="auto"/>
          <w:sz w:val="21"/>
          <w:szCs w:val="21"/>
        </w:rPr>
        <w:t>行子对飞蓬,金鞭指铁骢</w:t>
      </w:r>
      <w:r>
        <w:rPr>
          <w:rFonts w:hint="eastAsia" w:ascii="楷体" w:hAnsi="楷体" w:eastAsia="楷体" w:cs="楷体"/>
          <w:color w:val="auto"/>
          <w:sz w:val="21"/>
          <w:szCs w:val="21"/>
          <w:vertAlign w:val="superscript"/>
        </w:rPr>
        <w:t>②</w:t>
      </w: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 xml:space="preserve">    </w:t>
      </w:r>
      <w:r>
        <w:rPr>
          <w:rFonts w:hint="eastAsia" w:ascii="楷体" w:hAnsi="楷体" w:eastAsia="楷体" w:cs="楷体"/>
          <w:color w:val="auto"/>
          <w:sz w:val="21"/>
          <w:szCs w:val="21"/>
        </w:rPr>
        <w:t>功名万里外,心事一杯中</w:t>
      </w:r>
      <w:r>
        <w:rPr>
          <w:rFonts w:hint="eastAsia" w:ascii="楷体" w:hAnsi="楷体" w:eastAsia="楷体" w:cs="楷体"/>
          <w:color w:val="auto"/>
          <w:sz w:val="21"/>
          <w:szCs w:val="21"/>
          <w:lang w:eastAsia="zh-CN"/>
        </w:rPr>
        <w:t>。</w:t>
      </w:r>
    </w:p>
    <w:p w14:paraId="2F68133B">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lang w:eastAsia="zh-CN"/>
        </w:rPr>
      </w:pPr>
      <w:r>
        <w:rPr>
          <w:rFonts w:hint="eastAsia" w:ascii="楷体" w:hAnsi="楷体" w:eastAsia="楷体" w:cs="楷体"/>
          <w:color w:val="auto"/>
          <w:sz w:val="21"/>
          <w:szCs w:val="21"/>
        </w:rPr>
        <w:t>虏障</w:t>
      </w:r>
      <w:r>
        <w:rPr>
          <w:rFonts w:hint="eastAsia" w:ascii="楷体" w:hAnsi="楷体" w:eastAsia="楷体" w:cs="楷体"/>
          <w:color w:val="auto"/>
          <w:sz w:val="21"/>
          <w:szCs w:val="21"/>
          <w:vertAlign w:val="superscript"/>
        </w:rPr>
        <w:t>③</w:t>
      </w:r>
      <w:r>
        <w:rPr>
          <w:rFonts w:hint="eastAsia" w:ascii="楷体" w:hAnsi="楷体" w:eastAsia="楷体" w:cs="楷体"/>
          <w:color w:val="auto"/>
          <w:sz w:val="21"/>
          <w:szCs w:val="21"/>
        </w:rPr>
        <w:t>燕支</w:t>
      </w:r>
      <w:r>
        <w:rPr>
          <w:rFonts w:hint="eastAsia" w:ascii="楷体" w:hAnsi="楷体" w:eastAsia="楷体" w:cs="楷体"/>
          <w:color w:val="auto"/>
          <w:sz w:val="21"/>
          <w:szCs w:val="21"/>
          <w:vertAlign w:val="superscript"/>
        </w:rPr>
        <w:t>④</w:t>
      </w:r>
      <w:r>
        <w:rPr>
          <w:rFonts w:hint="eastAsia" w:ascii="楷体" w:hAnsi="楷体" w:eastAsia="楷体" w:cs="楷体"/>
          <w:color w:val="auto"/>
          <w:sz w:val="21"/>
          <w:szCs w:val="21"/>
        </w:rPr>
        <w:t>北,秦城太白东</w:t>
      </w:r>
      <w:r>
        <w:rPr>
          <w:rFonts w:hint="eastAsia" w:ascii="楷体" w:hAnsi="楷体" w:eastAsia="楷体" w:cs="楷体"/>
          <w:color w:val="auto"/>
          <w:sz w:val="21"/>
          <w:szCs w:val="21"/>
          <w:vertAlign w:val="superscript"/>
        </w:rPr>
        <w:t>⑤</w:t>
      </w: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 xml:space="preserve">  </w:t>
      </w:r>
      <w:r>
        <w:rPr>
          <w:rFonts w:hint="eastAsia" w:ascii="楷体" w:hAnsi="楷体" w:eastAsia="楷体" w:cs="楷体"/>
          <w:color w:val="auto"/>
          <w:sz w:val="21"/>
          <w:szCs w:val="21"/>
        </w:rPr>
        <w:t>离魂莫惆怅,看取宝刀雄!</w:t>
      </w:r>
    </w:p>
    <w:p w14:paraId="103A99F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【注】①安西:安西都护府,治所在今新疆库车县。②骢(cōng):毛色青白相间的马</w:t>
      </w:r>
      <w:r>
        <w:rPr>
          <w:rFonts w:hint="eastAsia" w:ascii="宋体" w:hAnsi="宋体" w:cs="宋体"/>
          <w:color w:val="auto"/>
          <w:sz w:val="21"/>
          <w:szCs w:val="21"/>
          <w:lang w:eastAsia="zh-CN"/>
        </w:rPr>
        <w:t>。</w:t>
      </w:r>
      <w:r>
        <w:rPr>
          <w:rFonts w:hint="eastAsia" w:ascii="仿宋" w:hAnsi="仿宋" w:eastAsia="仿宋" w:cs="仿宋"/>
          <w:color w:val="auto"/>
          <w:sz w:val="21"/>
          <w:szCs w:val="21"/>
          <w:lang w:eastAsia="zh-CN"/>
        </w:rPr>
        <w:t>③</w:t>
      </w:r>
      <w:r>
        <w:rPr>
          <w:rFonts w:hint="eastAsia" w:ascii="宋体" w:hAnsi="宋体" w:eastAsia="宋体" w:cs="宋体"/>
          <w:color w:val="auto"/>
          <w:sz w:val="21"/>
          <w:szCs w:val="21"/>
        </w:rPr>
        <w:t>虏障:类似碉堡的防御工事。④燕支:山名</w:t>
      </w:r>
      <w:r>
        <w:rPr>
          <w:rFonts w:hint="eastAsia" w:ascii="宋体" w:hAnsi="宋体" w:cs="宋体"/>
          <w:color w:val="auto"/>
          <w:sz w:val="21"/>
          <w:szCs w:val="21"/>
          <w:lang w:eastAsia="zh-CN"/>
        </w:rPr>
        <w:t>，</w:t>
      </w:r>
      <w:r>
        <w:rPr>
          <w:rFonts w:hint="eastAsia" w:ascii="宋体" w:hAnsi="宋体" w:eastAsia="宋体" w:cs="宋体"/>
          <w:color w:val="auto"/>
          <w:sz w:val="21"/>
          <w:szCs w:val="21"/>
        </w:rPr>
        <w:t>在今甘肃，此处代指安西。⑤太白东:秦岭太白峰以东的长安。</w:t>
      </w:r>
    </w:p>
    <w:p w14:paraId="5B126C4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下列对这首诗的理解与分析,不正确的一项是</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（2分）</w:t>
      </w:r>
    </w:p>
    <w:p w14:paraId="480B0741">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A.本诗与《送杜少府之任蜀州》均为送别之作,两首诗的情感基调相同。</w:t>
      </w:r>
    </w:p>
    <w:p w14:paraId="4156D88A">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B“行子对飞蓬”与“征蓬出汉塞”中的“蓬”都表达出漂泊无定之感。</w:t>
      </w:r>
    </w:p>
    <w:p w14:paraId="7550DF1F">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C.颈联既照应“万里”的漫漫征途,又引出“离魂莫惆怅”的殷切劝慰。</w:t>
      </w:r>
    </w:p>
    <w:p w14:paraId="257CCD5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D.最后一句中的“雄”字颇有表现力,让人联想到挥刀奋击的战斗场面。</w:t>
      </w:r>
    </w:p>
    <w:p w14:paraId="4F6C503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8.请结合本诗，说说颔联的“一杯”中饱含了诗人的哪些“心事”。（2分）</w:t>
      </w:r>
    </w:p>
    <w:p w14:paraId="1F657A6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p>
    <w:p w14:paraId="091BDAE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（二）</w:t>
      </w:r>
      <w:r>
        <w:rPr>
          <w:rFonts w:hint="eastAsia" w:ascii="宋体" w:hAnsi="宋体" w:eastAsia="宋体" w:cs="宋体"/>
          <w:b/>
          <w:bCs/>
          <w:color w:val="auto"/>
          <w:sz w:val="21"/>
          <w:szCs w:val="21"/>
        </w:rPr>
        <w:t>阅读下面文言文，完成第</w:t>
      </w:r>
      <w:r>
        <w:rPr>
          <w:rFonts w:hint="eastAsia" w:ascii="宋体" w:hAnsi="宋体" w:eastAsia="宋体" w:cs="宋体"/>
          <w:b/>
          <w:bCs/>
          <w:color w:val="auto"/>
          <w:sz w:val="21"/>
          <w:szCs w:val="21"/>
          <w:lang w:val="en-US" w:eastAsia="zh-CN"/>
        </w:rPr>
        <w:t>9</w:t>
      </w: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10分</w:t>
      </w:r>
      <w:r>
        <w:rPr>
          <w:rFonts w:hint="eastAsia" w:ascii="宋体" w:hAnsi="宋体" w:eastAsia="宋体" w:cs="宋体"/>
          <w:b/>
          <w:bCs/>
          <w:color w:val="auto"/>
          <w:sz w:val="21"/>
          <w:szCs w:val="21"/>
          <w:lang w:eastAsia="zh-CN"/>
        </w:rPr>
        <w:t>）</w:t>
      </w:r>
    </w:p>
    <w:p w14:paraId="0F8629A8">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吕元膺</w:t>
      </w:r>
      <w:r>
        <w:rPr>
          <w:rFonts w:hint="eastAsia" w:ascii="楷体" w:hAnsi="楷体" w:eastAsia="楷体" w:cs="楷体"/>
          <w:color w:val="auto"/>
          <w:sz w:val="21"/>
          <w:szCs w:val="21"/>
          <w:vertAlign w:val="superscript"/>
        </w:rPr>
        <w:t>①</w:t>
      </w:r>
      <w:r>
        <w:rPr>
          <w:rFonts w:hint="eastAsia" w:ascii="楷体" w:hAnsi="楷体" w:eastAsia="楷体" w:cs="楷体"/>
          <w:color w:val="auto"/>
          <w:sz w:val="21"/>
          <w:szCs w:val="21"/>
        </w:rPr>
        <w:t>为东都留守，常与处士</w:t>
      </w:r>
      <w:r>
        <w:rPr>
          <w:rFonts w:hint="eastAsia" w:ascii="楷体" w:hAnsi="楷体" w:eastAsia="楷体" w:cs="楷体"/>
          <w:color w:val="auto"/>
          <w:sz w:val="21"/>
          <w:szCs w:val="21"/>
          <w:vertAlign w:val="superscript"/>
        </w:rPr>
        <w:t>②</w:t>
      </w:r>
      <w:r>
        <w:rPr>
          <w:rFonts w:hint="eastAsia" w:ascii="楷体" w:hAnsi="楷体" w:eastAsia="楷体" w:cs="楷体"/>
          <w:color w:val="auto"/>
          <w:sz w:val="21"/>
          <w:szCs w:val="21"/>
        </w:rPr>
        <w:t>对棋。棋次，有文簿堆拥，元膺方秉笔阅览。棋侣</w:t>
      </w:r>
      <w:r>
        <w:rPr>
          <w:rFonts w:hint="eastAsia" w:ascii="楷体" w:hAnsi="楷体" w:eastAsia="楷体" w:cs="楷体"/>
          <w:b/>
          <w:bCs/>
          <w:color w:val="auto"/>
          <w:sz w:val="21"/>
          <w:szCs w:val="21"/>
          <w:em w:val="dot"/>
        </w:rPr>
        <w:t>谓</w:t>
      </w:r>
      <w:r>
        <w:rPr>
          <w:rFonts w:hint="eastAsia" w:ascii="楷体" w:hAnsi="楷体" w:eastAsia="楷体" w:cs="楷体"/>
          <w:color w:val="auto"/>
          <w:sz w:val="21"/>
          <w:szCs w:val="21"/>
        </w:rPr>
        <w:t>吕必不顾局矣，因</w:t>
      </w:r>
      <w:r>
        <w:rPr>
          <w:rFonts w:hint="eastAsia" w:ascii="楷体" w:hAnsi="楷体" w:eastAsia="楷体" w:cs="楷体"/>
          <w:color w:val="auto"/>
          <w:sz w:val="21"/>
          <w:szCs w:val="21"/>
          <w:em w:val="dot"/>
        </w:rPr>
        <w:t>私</w:t>
      </w:r>
      <w:r>
        <w:rPr>
          <w:rFonts w:hint="eastAsia" w:ascii="楷体" w:hAnsi="楷体" w:eastAsia="楷体" w:cs="楷体"/>
          <w:color w:val="auto"/>
          <w:sz w:val="21"/>
          <w:szCs w:val="21"/>
        </w:rPr>
        <w:t>易一子以自胜，吕辄已窥之，而棋侣不悟。翼日，吕请棋处士他适，内外人莫测，棋者亦不安，乃以束帛赆</w:t>
      </w:r>
      <w:r>
        <w:rPr>
          <w:rFonts w:hint="eastAsia" w:ascii="楷体" w:hAnsi="楷体" w:eastAsia="楷体" w:cs="楷体"/>
          <w:color w:val="auto"/>
          <w:sz w:val="21"/>
          <w:szCs w:val="21"/>
          <w:vertAlign w:val="superscript"/>
        </w:rPr>
        <w:t>③</w:t>
      </w:r>
      <w:r>
        <w:rPr>
          <w:rFonts w:hint="eastAsia" w:ascii="楷体" w:hAnsi="楷体" w:eastAsia="楷体" w:cs="楷体"/>
          <w:color w:val="auto"/>
          <w:sz w:val="21"/>
          <w:szCs w:val="21"/>
        </w:rPr>
        <w:t>之。如是十年许，吕寝疾将亟，儿侄列前，吕曰：“游处交友，尔宜精择。吾为东都留守，有一棋者云云，吾以他事俾</w:t>
      </w:r>
      <w:r>
        <w:rPr>
          <w:rFonts w:hint="eastAsia" w:ascii="楷体" w:hAnsi="楷体" w:eastAsia="楷体" w:cs="楷体"/>
          <w:color w:val="auto"/>
          <w:sz w:val="21"/>
          <w:szCs w:val="21"/>
          <w:vertAlign w:val="superscript"/>
        </w:rPr>
        <w:t>④</w:t>
      </w:r>
      <w:r>
        <w:rPr>
          <w:rFonts w:hint="eastAsia" w:ascii="楷体" w:hAnsi="楷体" w:eastAsia="楷体" w:cs="楷体"/>
          <w:color w:val="auto"/>
          <w:sz w:val="21"/>
          <w:szCs w:val="21"/>
        </w:rPr>
        <w:t>去。</w:t>
      </w:r>
      <w:r>
        <w:rPr>
          <w:rFonts w:hint="eastAsia" w:ascii="楷体" w:hAnsi="楷体" w:eastAsia="楷体" w:cs="楷体"/>
          <w:b/>
          <w:bCs/>
          <w:color w:val="auto"/>
          <w:sz w:val="21"/>
          <w:szCs w:val="21"/>
          <w:em w:val="dot"/>
        </w:rPr>
        <w:t>易</w:t>
      </w:r>
      <w:r>
        <w:rPr>
          <w:rFonts w:hint="eastAsia" w:ascii="楷体" w:hAnsi="楷体" w:eastAsia="楷体" w:cs="楷体"/>
          <w:color w:val="auto"/>
          <w:sz w:val="21"/>
          <w:szCs w:val="21"/>
        </w:rPr>
        <w:t>一着棋子，亦未足介意，但心迹可畏。亟言之，即虑其忧慑；终不言，又恐汝辈灭裂</w:t>
      </w:r>
      <w:r>
        <w:rPr>
          <w:rFonts w:hint="eastAsia" w:ascii="楷体" w:hAnsi="楷体" w:eastAsia="楷体" w:cs="楷体"/>
          <w:color w:val="auto"/>
          <w:sz w:val="21"/>
          <w:szCs w:val="21"/>
          <w:vertAlign w:val="superscript"/>
        </w:rPr>
        <w:t>⑤</w:t>
      </w:r>
      <w:r>
        <w:rPr>
          <w:rFonts w:hint="eastAsia" w:ascii="楷体" w:hAnsi="楷体" w:eastAsia="楷体" w:cs="楷体"/>
          <w:color w:val="auto"/>
          <w:sz w:val="21"/>
          <w:szCs w:val="21"/>
        </w:rPr>
        <w:t>于知闻。”言毕，惆然长逝。</w:t>
      </w:r>
      <w:r>
        <w:rPr>
          <w:rFonts w:hint="eastAsia" w:ascii="楷体" w:hAnsi="楷体" w:eastAsia="楷体" w:cs="楷体"/>
          <w:color w:val="auto"/>
          <w:sz w:val="21"/>
          <w:szCs w:val="21"/>
          <w:lang w:val="en-US" w:eastAsia="zh-CN"/>
        </w:rPr>
        <w:t xml:space="preserve">            </w:t>
      </w:r>
      <w:r>
        <w:rPr>
          <w:rFonts w:hint="eastAsia" w:ascii="楷体" w:hAnsi="楷体" w:eastAsia="楷体" w:cs="楷体"/>
          <w:color w:val="auto"/>
          <w:sz w:val="21"/>
          <w:szCs w:val="21"/>
        </w:rPr>
        <w:t>（选自《芝田录》）</w:t>
      </w:r>
    </w:p>
    <w:p w14:paraId="641BEC8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【注释</w:t>
      </w:r>
      <w:r>
        <w:rPr>
          <w:rFonts w:hint="eastAsia" w:ascii="宋体" w:hAnsi="宋体" w:cs="宋体"/>
          <w:color w:val="auto"/>
          <w:sz w:val="21"/>
          <w:szCs w:val="21"/>
          <w:lang w:eastAsia="zh-CN"/>
        </w:rPr>
        <w:t>】</w:t>
      </w:r>
      <w:r>
        <w:rPr>
          <w:rFonts w:hint="eastAsia" w:ascii="宋体" w:hAnsi="宋体" w:eastAsia="宋体" w:cs="宋体"/>
          <w:color w:val="auto"/>
          <w:sz w:val="21"/>
          <w:szCs w:val="21"/>
        </w:rPr>
        <w:t>①吕元膺，唐德宗、宪宗时期的一位名臣。②处士：泛指没有做过</w:t>
      </w:r>
      <w:r>
        <w:rPr>
          <w:rFonts w:hint="eastAsia" w:ascii="宋体" w:hAnsi="宋体" w:cs="宋体"/>
          <w:color w:val="auto"/>
          <w:sz w:val="21"/>
          <w:szCs w:val="21"/>
          <w:lang w:eastAsia="zh-CN"/>
        </w:rPr>
        <w:t>官</w:t>
      </w:r>
      <w:r>
        <w:rPr>
          <w:rFonts w:hint="eastAsia" w:ascii="宋体" w:hAnsi="宋体" w:eastAsia="宋体" w:cs="宋体"/>
          <w:color w:val="auto"/>
          <w:sz w:val="21"/>
          <w:szCs w:val="21"/>
        </w:rPr>
        <w:t>的读书人。 ③赆（jìn）送的路费或财务。④俾（bǐ）：使；⑤灭裂：疏忽。</w:t>
      </w:r>
    </w:p>
    <w:p w14:paraId="51196AA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解释下列加点</w:t>
      </w:r>
      <w:r>
        <w:rPr>
          <w:rFonts w:hint="eastAsia" w:ascii="宋体" w:hAnsi="宋体" w:eastAsia="宋体" w:cs="宋体"/>
          <w:color w:val="auto"/>
          <w:sz w:val="21"/>
          <w:szCs w:val="21"/>
          <w:lang w:eastAsia="zh-CN"/>
        </w:rPr>
        <w:t>字</w:t>
      </w:r>
      <w:r>
        <w:rPr>
          <w:rFonts w:hint="eastAsia" w:ascii="宋体" w:hAnsi="宋体" w:eastAsia="宋体" w:cs="宋体"/>
          <w:color w:val="auto"/>
          <w:sz w:val="21"/>
          <w:szCs w:val="21"/>
        </w:rPr>
        <w:t>的含义。</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3分</w:t>
      </w:r>
      <w:r>
        <w:rPr>
          <w:rFonts w:hint="eastAsia" w:ascii="宋体" w:hAnsi="宋体" w:eastAsia="宋体" w:cs="宋体"/>
          <w:color w:val="auto"/>
          <w:sz w:val="21"/>
          <w:szCs w:val="21"/>
          <w:lang w:eastAsia="zh-CN"/>
        </w:rPr>
        <w:t>）</w:t>
      </w:r>
    </w:p>
    <w:p w14:paraId="4848192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谓</w:t>
      </w:r>
      <w:r>
        <w:rPr>
          <w:rFonts w:hint="eastAsia" w:ascii="宋体" w:hAnsi="宋体" w:eastAsia="宋体" w:cs="宋体"/>
          <w:color w:val="auto"/>
          <w:sz w:val="21"/>
          <w:szCs w:val="21"/>
          <w:lang w:val="en-US" w:eastAsia="zh-CN"/>
        </w:rPr>
        <w:t xml:space="preserve"> （     ）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私</w:t>
      </w:r>
      <w:r>
        <w:rPr>
          <w:rFonts w:hint="eastAsia" w:ascii="宋体" w:hAnsi="宋体" w:eastAsia="宋体" w:cs="宋体"/>
          <w:color w:val="auto"/>
          <w:sz w:val="21"/>
          <w:szCs w:val="21"/>
          <w:lang w:val="en-US" w:eastAsia="zh-CN"/>
        </w:rPr>
        <w:t xml:space="preserve"> （      ）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易</w:t>
      </w:r>
      <w:r>
        <w:rPr>
          <w:rFonts w:hint="eastAsia" w:ascii="宋体" w:hAnsi="宋体" w:eastAsia="宋体" w:cs="宋体"/>
          <w:color w:val="auto"/>
          <w:sz w:val="21"/>
          <w:szCs w:val="21"/>
          <w:lang w:val="en-US" w:eastAsia="zh-CN"/>
        </w:rPr>
        <w:t xml:space="preserve"> （     ）    </w:t>
      </w:r>
    </w:p>
    <w:p w14:paraId="643FE90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把下列句子翻译成现代汉语。</w:t>
      </w:r>
      <w:r>
        <w:rPr>
          <w:rFonts w:hint="eastAsia" w:ascii="宋体" w:hAnsi="宋体" w:eastAsia="宋体" w:cs="宋体"/>
          <w:color w:val="auto"/>
          <w:sz w:val="21"/>
          <w:szCs w:val="21"/>
          <w:lang w:val="en-US" w:eastAsia="zh-CN"/>
        </w:rPr>
        <w:t>（4分）</w:t>
      </w:r>
    </w:p>
    <w:p w14:paraId="6CCFFB8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）游处交友，尔宜精择。</w:t>
      </w:r>
    </w:p>
    <w:p w14:paraId="1958753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p>
    <w:p w14:paraId="6EA7865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）言毕，惆然长逝。</w:t>
      </w:r>
    </w:p>
    <w:p w14:paraId="3345763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p>
    <w:p w14:paraId="31A31C9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r>
        <w:rPr>
          <w:rFonts w:hint="eastAsia" w:ascii="宋体" w:hAnsi="宋体" w:cs="宋体"/>
          <w:color w:val="auto"/>
          <w:sz w:val="21"/>
          <w:szCs w:val="21"/>
          <w:lang w:val="en-US" w:eastAsia="zh-CN"/>
        </w:rPr>
        <w:t>结合文章内容，说说吕元膺是一个怎样的人。</w:t>
      </w:r>
      <w:r>
        <w:rPr>
          <w:rFonts w:hint="eastAsia" w:ascii="宋体" w:hAnsi="宋体" w:eastAsia="宋体" w:cs="宋体"/>
          <w:color w:val="auto"/>
          <w:sz w:val="21"/>
          <w:szCs w:val="21"/>
          <w:lang w:val="en-US" w:eastAsia="zh-CN"/>
        </w:rPr>
        <w:t>（3分）</w:t>
      </w:r>
    </w:p>
    <w:p w14:paraId="6890B3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p>
    <w:p w14:paraId="62A7A68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u w:val="single"/>
          <w:lang w:eastAsia="zh-CN"/>
        </w:rPr>
      </w:pPr>
      <w:r>
        <w:rPr>
          <w:rFonts w:hint="eastAsia" w:ascii="宋体" w:hAnsi="宋体" w:eastAsia="宋体" w:cs="宋体"/>
          <w:b/>
          <w:bCs/>
          <w:color w:val="auto"/>
          <w:sz w:val="21"/>
          <w:szCs w:val="21"/>
        </w:rPr>
        <w:t>（三）</w:t>
      </w:r>
      <w:r>
        <w:rPr>
          <w:rFonts w:hint="eastAsia" w:ascii="宋体" w:hAnsi="宋体" w:cs="宋体"/>
          <w:b/>
          <w:bCs/>
          <w:color w:val="auto"/>
          <w:sz w:val="21"/>
          <w:szCs w:val="21"/>
          <w:lang w:val="en-US" w:eastAsia="zh-CN"/>
        </w:rPr>
        <w:t>默写</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lang w:eastAsia="zh-CN"/>
        </w:rPr>
        <w:t>）</w:t>
      </w:r>
    </w:p>
    <w:p w14:paraId="5DAA94C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eastAsia="zh-CN"/>
        </w:rPr>
        <w:t>补写出下列句子中的空缺部分。（每空一分）</w:t>
      </w:r>
    </w:p>
    <w:p w14:paraId="198B909F">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送杜少府之任蜀州</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中表明不要因为离别而伤感哭泣的</w:t>
      </w:r>
      <w:r>
        <w:rPr>
          <w:rFonts w:hint="eastAsia" w:ascii="宋体" w:hAnsi="宋体" w:eastAsia="宋体" w:cs="宋体"/>
          <w:color w:val="auto"/>
          <w:sz w:val="21"/>
          <w:szCs w:val="21"/>
        </w:rPr>
        <w:t>诗句是：</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none"/>
          <w:lang w:val="en-US" w:eastAsia="zh-CN"/>
        </w:rPr>
        <w:t xml:space="preserve">。 </w:t>
      </w:r>
    </w:p>
    <w:p w14:paraId="59BA001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望洞庭湖赠张丞相</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形象地描绘出洞庭湖壮阔气势的句子</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none"/>
          <w:lang w:val="en-US" w:eastAsia="zh-CN"/>
        </w:rPr>
        <w:t>。</w:t>
      </w:r>
    </w:p>
    <w:p w14:paraId="798575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u w:val="none"/>
          <w:lang w:val="en-US" w:eastAsia="zh-CN"/>
        </w:rPr>
      </w:pPr>
      <w:r>
        <w:rPr>
          <w:rFonts w:hint="eastAsia" w:ascii="宋体" w:hAnsi="宋体" w:cs="宋体"/>
          <w:color w:val="auto"/>
          <w:sz w:val="21"/>
          <w:szCs w:val="21"/>
          <w:lang w:val="en-US" w:eastAsia="zh-CN"/>
        </w:rPr>
        <w:t>(3)</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子衿</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中用夸张的手法造成时间的反差，从而表现诗人强烈的情绪的句子是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none"/>
          <w:lang w:val="en-US" w:eastAsia="zh-CN"/>
        </w:rPr>
        <w:t>！</w:t>
      </w:r>
    </w:p>
    <w:p w14:paraId="7690472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t>三、现代文阅读（3</w:t>
      </w:r>
      <w:r>
        <w:rPr>
          <w:rFonts w:hint="eastAsia" w:ascii="宋体" w:hAnsi="宋体" w:cs="宋体"/>
          <w:b/>
          <w:bCs/>
          <w:color w:val="auto"/>
          <w:sz w:val="21"/>
          <w:szCs w:val="21"/>
          <w:u w:val="none"/>
          <w:lang w:val="en-US" w:eastAsia="zh-CN"/>
        </w:rPr>
        <w:t xml:space="preserve"> </w:t>
      </w:r>
      <w:r>
        <w:rPr>
          <w:rFonts w:hint="eastAsia" w:ascii="宋体" w:hAnsi="宋体" w:eastAsia="宋体" w:cs="宋体"/>
          <w:b/>
          <w:bCs/>
          <w:color w:val="auto"/>
          <w:sz w:val="21"/>
          <w:szCs w:val="21"/>
          <w:u w:val="none"/>
          <w:lang w:val="en-US" w:eastAsia="zh-CN"/>
        </w:rPr>
        <w:t>分）</w:t>
      </w:r>
    </w:p>
    <w:p w14:paraId="78A0285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一</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阅读下文，完成第1</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15</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1</w:t>
      </w:r>
      <w:r>
        <w:rPr>
          <w:rFonts w:hint="eastAsia" w:ascii="宋体" w:hAnsi="宋体" w:cs="宋体"/>
          <w:b/>
          <w:bCs/>
          <w:color w:val="auto"/>
          <w:sz w:val="21"/>
          <w:szCs w:val="21"/>
          <w:lang w:val="en-US" w:eastAsia="zh-CN"/>
        </w:rPr>
        <w:t>2</w:t>
      </w:r>
      <w:r>
        <w:rPr>
          <w:rFonts w:hint="eastAsia" w:ascii="宋体" w:hAnsi="宋体" w:eastAsia="宋体" w:cs="宋体"/>
          <w:b/>
          <w:bCs/>
          <w:color w:val="auto"/>
          <w:sz w:val="21"/>
          <w:szCs w:val="21"/>
          <w:lang w:val="en-US" w:eastAsia="zh-CN"/>
        </w:rPr>
        <w:t>分</w:t>
      </w:r>
      <w:r>
        <w:rPr>
          <w:rFonts w:hint="eastAsia" w:ascii="宋体" w:hAnsi="宋体" w:eastAsia="宋体" w:cs="宋体"/>
          <w:b/>
          <w:bCs/>
          <w:color w:val="auto"/>
          <w:sz w:val="21"/>
          <w:szCs w:val="21"/>
          <w:lang w:eastAsia="zh-CN"/>
        </w:rPr>
        <w:t>）</w:t>
      </w:r>
    </w:p>
    <w:p w14:paraId="08F5C0F6">
      <w:pPr>
        <w:keepNext w:val="0"/>
        <w:keepLines w:val="0"/>
        <w:pageBreakBefore w:val="0"/>
        <w:widowControl w:val="0"/>
        <w:kinsoku/>
        <w:wordWrap/>
        <w:overflowPunct/>
        <w:topLinePunct w:val="0"/>
        <w:autoSpaceDE/>
        <w:autoSpaceDN/>
        <w:bidi w:val="0"/>
        <w:adjustRightInd/>
        <w:snapToGrid/>
        <w:spacing w:line="320" w:lineRule="atLeast"/>
        <w:ind w:firstLine="3780" w:firstLineChars="18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看</w:t>
      </w:r>
      <w:r>
        <w:rPr>
          <w:rFonts w:hint="eastAsia" w:ascii="楷体" w:hAnsi="楷体" w:eastAsia="楷体" w:cs="楷体"/>
          <w:color w:val="auto"/>
          <w:sz w:val="21"/>
          <w:szCs w:val="21"/>
          <w:lang w:val="en-US" w:eastAsia="zh-CN"/>
        </w:rPr>
        <w:t xml:space="preserve">  </w:t>
      </w:r>
      <w:r>
        <w:rPr>
          <w:rFonts w:hint="eastAsia" w:ascii="楷体" w:hAnsi="楷体" w:eastAsia="楷体" w:cs="楷体"/>
          <w:color w:val="auto"/>
          <w:sz w:val="21"/>
          <w:szCs w:val="21"/>
        </w:rPr>
        <w:t>戏</w:t>
      </w:r>
    </w:p>
    <w:p w14:paraId="7CB89C05">
      <w:pPr>
        <w:ind w:firstLine="3990" w:firstLineChars="1900"/>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lang w:val="en-US" w:eastAsia="zh-CN"/>
        </w:rPr>
        <w:t>北方</w:t>
      </w:r>
    </w:p>
    <w:p w14:paraId="332F3701">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①看戏，是我童年记忆中最美好的一部分。</w:t>
      </w:r>
    </w:p>
    <w:p w14:paraId="222CF811">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②正月过了，瞭一眼对面山头上的篝火，浓厚的年味便在这摇曳的火光、缥缈的烟雾、稀疏的爆竹声中消散殆尽了。似乎已经听到从前沟口传来的咿咿呀呀的吟唱，那声音抑扬顿挫，忽近忽远，似有似无！记忆深处的戏味融化在春的气息里，扑面而来，与十里八村的老老少少扑个满面、撞个满怀。乡下人过日子，都是这样，一年四季脚踩黄土背朝天，要的就是这份踏实。乡下人敬神，其实敬的是自然，是十分虔诚的。每逢庙会，就那股朴实劲儿，必须弄出点儿响动，奢侈那么一回，通过众筹，请上一班戏，约上几个说书匠，敬神的同时，为自己找一个乐子。庄稼人依靠种地过日子，办庙会看收成，收成好了，请大的戏班，如秦腔、晋剧。收成不好就请当地的道情班子。道情是土生土长的地方小戏，与秧歌队表演的小节目如出一辙，所以前来观看的人少了许多，热闹也就大打折扣。</w:t>
      </w:r>
    </w:p>
    <w:p w14:paraId="1FEAB841">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③老辈人在我们村修建了古佛寺，寺庙筑在河对面的山坡上，庙会的日子定在农历三月二十八。戏台搭在庙宇侧下方的一个平滩里，四根又粗又高的木椽撑起主戏台，后面两根稍细稍矮的柱子连着主戏台的木椽支起后台，这样的戏台纯属临时性搭建，用完即拆。记得有一年，庙会请了晋剧团。听会长说，晌午要派人去接戏团。对于我们这帮急不可耐的乡野孩子来说，无需分派，早早撂下碗筷不约而同顺着沟滩路前去迎接。</w:t>
      </w:r>
      <w:r>
        <w:rPr>
          <w:rFonts w:hint="eastAsia" w:ascii="楷体" w:hAnsi="楷体" w:eastAsia="楷体" w:cs="楷体"/>
          <w:color w:val="auto"/>
          <w:sz w:val="21"/>
          <w:szCs w:val="21"/>
          <w:u w:val="single"/>
        </w:rPr>
        <w:t>我们常常去早了，从站着、蹲着，直到等得不耐烦，一屁股坐下。</w:t>
      </w:r>
      <w:r>
        <w:rPr>
          <w:rFonts w:hint="eastAsia" w:ascii="楷体" w:hAnsi="楷体" w:eastAsia="楷体" w:cs="楷体"/>
          <w:color w:val="auto"/>
          <w:sz w:val="21"/>
          <w:szCs w:val="21"/>
        </w:rPr>
        <w:t>等待实在是一件熬煎人的事，眼巴巴望着前沟，干等半天，等得人垂头丧气。当呼呼的大卡车渐行渐近渐清晰的时候，孩子们欢天喜地，连蹦带跳。</w:t>
      </w:r>
    </w:p>
    <w:p w14:paraId="5D0B2F3D">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④在家乡，都将领戏的人叫团长，团长和会长一碰头，必有一番久违的寒暄，之后便各司其职，发号施令。团长负责指挥村里的青壮年卸车、搬运、起帐、搭台，会长负责派饭(把戏班演员划成多组，分派给光景好的家户，庙会期间各家要负责两到三名演员的食宿)。孩子看到自己家里领了戏子，手舞足蹈，倍感荣幸。</w:t>
      </w:r>
    </w:p>
    <w:p w14:paraId="664A1216">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⑤夜里的第一场戏叫“挂灯戏”，三月二十八是正日子，才是主戏，最后一天是收尾戏。戏，在敲一阵停一阵又敲一阵的清脆的锣、鼓、板合奏声中拉开了帷幕。正经看戏的大多是老年人，他们挑选了正对戏台的位置稳稳地坐下，占据最好的位置。之后许多中年妇女，三三两两手牵手来了；梳着麻花辫、穿着碎花衫的年轻俊俏女子，在她们身后，时不时响起挑逗的口哨；最前排是坐姿歪歪斜斜的小孩；紧挨着的是坐毯子、坐报纸、坐塑料袋的老人们；错后是坐在木板上的穿戴整齐的妇女；外围站成一条弧线的是年轻女娃娃、中年男人，还有勾肩搭背的小伙子。看戏的时候，我自有我的好去处，在老婆婆老汉汉们中间自个儿用砖块儿垒个小凳子安身，除了去三婶的衣兜兜里掏一大把瓜子，我轻易不挪窝，台上出将入相、喽啰皇上、浓妆艳抹、战袍水袖、华饰绣鞋……悉数落在我的眼里。小孩子看戏只能看个大头，戏里的情由还得听长辈们讲。一边看戏，一边听他们讲解，才能把整折戏看懂。</w:t>
      </w:r>
    </w:p>
    <w:p w14:paraId="31FE4F14">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⑥热热闹闹的演出结束了，道具和演员离开了，小山村恢复了往日的平静。在村里的某个地方，定会有一群小伙伴相约，拿着剥了皮的玉米秆子舞枪弄棒，或踩着碎步，或翘起兰花指，说说唱唱学着戏班子演员的样子玩耍很长很长时间……</w:t>
      </w:r>
    </w:p>
    <w:p w14:paraId="6067894A">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410" w:firstLineChars="21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(选自《西部散文选刊》2018年第11期，有删改)</w:t>
      </w:r>
    </w:p>
    <w:p w14:paraId="271EE7BF">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410" w:firstLineChars="2100"/>
        <w:textAlignment w:val="auto"/>
        <w:rPr>
          <w:rFonts w:hint="eastAsia" w:ascii="楷体" w:hAnsi="楷体" w:eastAsia="楷体" w:cs="楷体"/>
          <w:color w:val="auto"/>
          <w:sz w:val="21"/>
          <w:szCs w:val="21"/>
        </w:rPr>
      </w:pPr>
    </w:p>
    <w:p w14:paraId="0593E8FC">
      <w:pPr>
        <w:numPr>
          <w:ilvl w:val="0"/>
          <w:numId w:val="0"/>
        </w:num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.下列</w:t>
      </w:r>
      <w:r>
        <w:rPr>
          <w:rFonts w:hint="eastAsia" w:ascii="宋体" w:hAnsi="宋体" w:cs="宋体"/>
          <w:color w:val="auto"/>
          <w:sz w:val="21"/>
          <w:szCs w:val="21"/>
          <w:lang w:val="en-US" w:eastAsia="zh-CN"/>
        </w:rPr>
        <w:t>对本文细节</w:t>
      </w:r>
      <w:r>
        <w:rPr>
          <w:rFonts w:hint="eastAsia" w:ascii="宋体" w:hAnsi="宋体" w:eastAsia="宋体" w:cs="宋体"/>
          <w:color w:val="auto"/>
          <w:sz w:val="21"/>
          <w:szCs w:val="21"/>
          <w:lang w:val="en-US" w:eastAsia="zh-CN"/>
        </w:rPr>
        <w:t>的分析不正确的一项是（</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（3分）</w:t>
      </w:r>
    </w:p>
    <w:p w14:paraId="37B2BDA8">
      <w:pPr>
        <w:numPr>
          <w:ilvl w:val="0"/>
          <w:numId w:val="0"/>
        </w:numPr>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 孩子们在等待戏团到来时，表现出急不可耐的心情，从站着、蹲着到坐下。</w:t>
      </w:r>
    </w:p>
    <w:p w14:paraId="44D1B299">
      <w:pPr>
        <w:numPr>
          <w:ilvl w:val="0"/>
          <w:numId w:val="0"/>
        </w:numPr>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 团长和会长在戏团到来后会进行一番久违的寒暄，然后各自负责相关事务。</w:t>
      </w:r>
    </w:p>
    <w:p w14:paraId="6A4C9195">
      <w:pPr>
        <w:numPr>
          <w:ilvl w:val="0"/>
          <w:numId w:val="0"/>
        </w:numPr>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 看戏时，老年人、中年妇女、年轻女子和小孩等都选择了自己喜欢的位置坐下。</w:t>
      </w:r>
    </w:p>
    <w:p w14:paraId="376AA72C">
      <w:pPr>
        <w:numPr>
          <w:ilvl w:val="0"/>
          <w:numId w:val="0"/>
        </w:numPr>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 演出结束后，小伙伴们会模仿戏班子演员的样子玩耍，表现出对戏曲的热爱。</w:t>
      </w:r>
    </w:p>
    <w:p w14:paraId="59FC1726">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14.请从人物描写的角度品析选文第③段的画线句子。（3分）</w:t>
      </w:r>
    </w:p>
    <w:p w14:paraId="0A2BFE4B">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default" w:ascii="宋体" w:hAnsi="宋体" w:cs="宋体"/>
          <w:color w:val="auto"/>
          <w:sz w:val="21"/>
          <w:szCs w:val="21"/>
          <w:lang w:val="en-US" w:eastAsia="zh-CN"/>
        </w:rPr>
      </w:pPr>
      <w:r>
        <w:rPr>
          <w:rFonts w:hint="default" w:ascii="宋体" w:hAnsi="宋体" w:eastAsia="宋体" w:cs="宋体"/>
          <w:color w:val="auto"/>
          <w:sz w:val="21"/>
          <w:szCs w:val="21"/>
          <w:lang w:val="en-US" w:eastAsia="zh-CN"/>
        </w:rPr>
        <w:t>我们常常去早了，从站着、蹲着，直到等得不耐烦，一屁股坐下。</w:t>
      </w:r>
    </w:p>
    <w:p w14:paraId="1B62A594">
      <w:pPr>
        <w:numPr>
          <w:ilvl w:val="0"/>
          <w:numId w:val="0"/>
        </w:numPr>
        <w:rPr>
          <w:rFonts w:hint="default" w:ascii="宋体" w:hAnsi="宋体" w:cs="宋体"/>
          <w:color w:val="auto"/>
          <w:sz w:val="21"/>
          <w:szCs w:val="21"/>
          <w:lang w:val="en-US" w:eastAsia="zh-CN"/>
        </w:rPr>
      </w:pPr>
    </w:p>
    <w:p w14:paraId="21A9C8FF">
      <w:pPr>
        <w:numPr>
          <w:ilvl w:val="0"/>
          <w:numId w:val="0"/>
        </w:num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简要分析此文结尾段与课文《社戏》结尾段在表达方式上的不同。(6分)</w:t>
      </w:r>
    </w:p>
    <w:p w14:paraId="43ED97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真的，一直到现在，我实在再没有吃到那夜似的好豆，——也不再看到那夜似的好戏了。</w:t>
      </w:r>
    </w:p>
    <w:p w14:paraId="428B317B">
      <w:pPr>
        <w:rPr>
          <w:rFonts w:hint="eastAsia" w:ascii="宋体" w:hAnsi="宋体" w:eastAsia="宋体" w:cs="宋体"/>
          <w:color w:val="auto"/>
          <w:sz w:val="21"/>
          <w:szCs w:val="21"/>
          <w:lang w:eastAsia="zh-CN"/>
        </w:rPr>
      </w:pPr>
    </w:p>
    <w:p w14:paraId="5A8313DF">
      <w:pPr>
        <w:rPr>
          <w:rFonts w:hint="eastAsia" w:ascii="宋体" w:hAnsi="宋体" w:eastAsia="宋体" w:cs="宋体"/>
          <w:color w:val="auto"/>
          <w:sz w:val="21"/>
          <w:szCs w:val="21"/>
          <w:lang w:eastAsia="zh-CN"/>
        </w:rPr>
      </w:pPr>
    </w:p>
    <w:p w14:paraId="357B688F">
      <w:pPr>
        <w:rPr>
          <w:rFonts w:hint="eastAsia" w:ascii="宋体" w:hAnsi="宋体" w:eastAsia="宋体" w:cs="宋体"/>
          <w:b/>
          <w:bCs/>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b/>
          <w:bCs/>
          <w:color w:val="auto"/>
          <w:sz w:val="21"/>
          <w:szCs w:val="21"/>
          <w:lang w:eastAsia="zh-CN"/>
        </w:rPr>
        <w:t>二）</w:t>
      </w:r>
      <w:r>
        <w:rPr>
          <w:rFonts w:hint="eastAsia" w:ascii="宋体" w:hAnsi="宋体" w:eastAsia="宋体" w:cs="宋体"/>
          <w:b/>
          <w:bCs/>
          <w:color w:val="auto"/>
          <w:sz w:val="21"/>
          <w:szCs w:val="21"/>
        </w:rPr>
        <w:t>阅读下面文章，完成第1</w:t>
      </w:r>
      <w:r>
        <w:rPr>
          <w:rFonts w:hint="eastAsia" w:ascii="宋体" w:hAnsi="宋体" w:eastAsia="宋体" w:cs="宋体"/>
          <w:b/>
          <w:bCs/>
          <w:color w:val="auto"/>
          <w:sz w:val="21"/>
          <w:szCs w:val="21"/>
          <w:lang w:val="en-US" w:eastAsia="zh-CN"/>
        </w:rPr>
        <w:t>6</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17</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eastAsia="zh-CN"/>
        </w:rPr>
        <w:t>（</w:t>
      </w:r>
      <w:r>
        <w:rPr>
          <w:rFonts w:hint="eastAsia" w:ascii="宋体" w:hAnsi="宋体" w:cs="宋体"/>
          <w:b/>
          <w:bCs/>
          <w:color w:val="auto"/>
          <w:sz w:val="21"/>
          <w:szCs w:val="21"/>
          <w:lang w:val="en-US" w:eastAsia="zh-CN"/>
        </w:rPr>
        <w:t>6</w:t>
      </w:r>
      <w:r>
        <w:rPr>
          <w:rFonts w:hint="eastAsia" w:ascii="宋体" w:hAnsi="宋体" w:eastAsia="宋体" w:cs="宋体"/>
          <w:b/>
          <w:bCs/>
          <w:color w:val="auto"/>
          <w:sz w:val="21"/>
          <w:szCs w:val="21"/>
          <w:lang w:val="en-US" w:eastAsia="zh-CN"/>
        </w:rPr>
        <w:t>分</w:t>
      </w:r>
      <w:r>
        <w:rPr>
          <w:rFonts w:hint="eastAsia" w:ascii="宋体" w:hAnsi="宋体" w:eastAsia="宋体" w:cs="宋体"/>
          <w:b/>
          <w:bCs/>
          <w:color w:val="auto"/>
          <w:sz w:val="21"/>
          <w:szCs w:val="21"/>
          <w:lang w:eastAsia="zh-CN"/>
        </w:rPr>
        <w:t>）</w:t>
      </w:r>
    </w:p>
    <w:p w14:paraId="067AC55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多些“咬文嚼字”的谨严精神</w:t>
      </w:r>
    </w:p>
    <w:p w14:paraId="05AB84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柴如瑾</w:t>
      </w:r>
    </w:p>
    <w:p w14:paraId="49BBCEF6">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①4月2日，著名语言学家、出版人郝铭鉴先生在上海病逝。由他创办于1995年的刊物《咬文嚼字》，是中国出版界第一份纠正社会语言运用的刊物，以专门“咬”文字差错而闻名，素有“语林啄木鸟”之称，深刻影响了国人的语文生活。</w:t>
      </w:r>
    </w:p>
    <w:p w14:paraId="209D9D98">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②“咬文嚼字代表的是大家写文章时字斟句酌、严谨治学的态度。”郝铭鉴先生曾这样解释刊名的由来。今天，在我们悼念和缅怀这位一生捍卫语言纯洁的出版人之时，更要牢记他的谆谆箴言，多些“咬文嚼字”的谨严精神。</w:t>
      </w:r>
    </w:p>
    <w:p w14:paraId="49B0B202">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③语言文字是我们日常生活工作中须臾不可离的交际工具和思维工具。无规矩不成方圆，规范、准确、生动地使用祖国的语言文字，对于我们交流沟通情感、表达思想认识和传承文化记忆，都有极其重要的意义。尽管如此，社会上却一直存在一些声音，认为写几个错别字是细枝末节，无关紧要；规范标点符号是小题大做，没事找事；词不达意、文理不通是个性时尚；甚至“无错不成书，无错不成刊，无错不成报”几成常态。</w:t>
      </w:r>
    </w:p>
    <w:p w14:paraId="00AB910F">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④以《咬文嚼字》2019年发布的“十大语文差错”为例，“主旋律”误为“主弦律”，“令人不齿”误为“令人不耻”，“不以为意”误为“不以为然”……一字之差，谬以千里。殊不知正是这种“差不多先生”的表现，破坏了汉语言文字的纯洁和健康，亦体现了一些人凡事浮皮潦草、敷衍糊弄的作风。</w:t>
      </w:r>
    </w:p>
    <w:p w14:paraId="0178A725">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⑤早在1951年，主流媒体就曾讨论过汉语的规范使用问题，提出“每一个人都有责任纠正这种现象，以建立正确地运用语言的严肃的文风。”今天来看，我们每一个人仍需要多些再多些“咬文嚼字”的谨严精神。一字不肯放松，一词不肯含糊。这是对母语的敬畏，对文字的敬畏，更是对中华优秀传统文化和人类智慧的敬畏。</w:t>
      </w:r>
    </w:p>
    <w:p w14:paraId="1106C72A">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⑥遵守语言文字规范是谨严的基础。人的成长是不断社会化的过程，也就是接受社会文化和规范，逐步适应社会生活的过程。语言文字规范作为社会规范的重要组成部分，可以帮助人们确立基本的表达习惯、言语技巧和思维体系，维护语言的完整性和统一性。遵守这些标准和规范，有助于我们社会交际的顺畅、思维逻辑的缜密以及记忆认知的进步。</w:t>
      </w:r>
    </w:p>
    <w:p w14:paraId="1DC1DF6C">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⑦学好语言文字知识是谨严的保障。“语言这东西，不是随便可以学好的，非下苦功不可。”标点、语音、字词、语法、修辞、逻辑、书写，每一处细节都容不得马虎大意，需要耐心细致的揣摩辨析、持之以恒的学习研究，更需要在实践中不断加以修正、完善和提高。</w:t>
      </w:r>
    </w:p>
    <w:p w14:paraId="0F02329A">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⑧高阶版的“咬文嚼字”，是追求思想情感和语言文字的完美契合。古今中外，许多文豪巨匠都在一处处最细小、最基础的遣词造句中，字斟句酌、反复推敲，留下多少“为人性僻耽佳句，语不惊人死不休”的炼字佳话。“文学藉文字表现思想情感，文字上面有含糊，就显得思想还没有透彻，情感还没有凝练。”朱光潜曾一针见血地指出，“咬文嚼字，在表面上像只是斟酌文字的分量，在实际上就是调整思想和情感。”</w:t>
      </w:r>
    </w:p>
    <w:p w14:paraId="125FE6BA">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⑨作为文化的基础要素和鲜明标志，语言文字是文化传承、发展、繁荣的重要载体。多些“咬文嚼字”的谨严精神，语言文字才能在规范化的道路上行稳致远，助力中华优秀传统文化焕发出更加蓬勃的生命力。</w:t>
      </w:r>
    </w:p>
    <w:p w14:paraId="3F07E104">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16.</w:t>
      </w:r>
      <w:r>
        <w:rPr>
          <w:rFonts w:hint="eastAsia" w:ascii="宋体" w:hAnsi="宋体" w:eastAsia="宋体" w:cs="宋体"/>
          <w:color w:val="auto"/>
          <w:sz w:val="21"/>
          <w:szCs w:val="21"/>
        </w:rPr>
        <w:t>下面对选文内容的理解和分析不正确的一项是（   ）</w:t>
      </w:r>
      <w:r>
        <w:rPr>
          <w:rFonts w:hint="eastAsia" w:ascii="宋体" w:hAnsi="宋体" w:cs="宋体"/>
          <w:color w:val="auto"/>
          <w:sz w:val="21"/>
          <w:szCs w:val="21"/>
          <w:lang w:val="en-US" w:eastAsia="zh-CN"/>
        </w:rPr>
        <w:t>（3分）</w:t>
      </w:r>
    </w:p>
    <w:p w14:paraId="5A563E7F">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cs="宋体"/>
          <w:color w:val="auto"/>
          <w:sz w:val="21"/>
          <w:szCs w:val="21"/>
          <w:lang w:eastAsia="zh-CN"/>
        </w:rPr>
        <w:t>.</w:t>
      </w:r>
      <w:r>
        <w:rPr>
          <w:rFonts w:hint="eastAsia" w:ascii="宋体" w:hAnsi="宋体" w:eastAsia="宋体" w:cs="宋体"/>
          <w:color w:val="auto"/>
          <w:sz w:val="21"/>
          <w:szCs w:val="21"/>
        </w:rPr>
        <w:t>作为中国出版界第一份纠正社会语言运用的刊物《咬文嚼字》，被誉为“语林啄木鸟”，以专门“咬”文字差错而闻名。</w:t>
      </w:r>
    </w:p>
    <w:p w14:paraId="68D94C7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B</w:t>
      </w:r>
      <w:r>
        <w:rPr>
          <w:rFonts w:hint="eastAsia" w:ascii="宋体" w:hAnsi="宋体" w:cs="宋体"/>
          <w:color w:val="auto"/>
          <w:sz w:val="21"/>
          <w:szCs w:val="21"/>
          <w:lang w:eastAsia="zh-CN"/>
        </w:rPr>
        <w:t>.</w:t>
      </w:r>
      <w:r>
        <w:rPr>
          <w:rFonts w:hint="eastAsia" w:ascii="宋体" w:hAnsi="宋体" w:eastAsia="宋体" w:cs="宋体"/>
          <w:color w:val="auto"/>
          <w:sz w:val="21"/>
          <w:szCs w:val="21"/>
        </w:rPr>
        <w:t>遵守语言文字规范只是谨严的基础，要达到高阶版的“咬文嚼字”，还需要追求遣词造句的完美，而不必过于在意字词、语法等细节的准确性</w:t>
      </w:r>
      <w:r>
        <w:rPr>
          <w:rFonts w:hint="eastAsia" w:ascii="宋体" w:hAnsi="宋体" w:cs="宋体"/>
          <w:color w:val="auto"/>
          <w:sz w:val="21"/>
          <w:szCs w:val="21"/>
          <w:lang w:eastAsia="zh-CN"/>
        </w:rPr>
        <w:t>。</w:t>
      </w:r>
    </w:p>
    <w:p w14:paraId="696D699A">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cs="宋体"/>
          <w:color w:val="auto"/>
          <w:sz w:val="21"/>
          <w:szCs w:val="21"/>
          <w:lang w:eastAsia="zh-CN"/>
        </w:rPr>
        <w:t>.</w:t>
      </w:r>
      <w:r>
        <w:rPr>
          <w:rFonts w:hint="eastAsia" w:ascii="宋体" w:hAnsi="宋体" w:eastAsia="宋体" w:cs="宋体"/>
          <w:color w:val="auto"/>
          <w:sz w:val="21"/>
          <w:szCs w:val="21"/>
        </w:rPr>
        <w:t>我们在文字工作中做到“咬文嚼字”，在表面上是斟酌文字的分量，实际上是调整思想和情感。作者呼吁我们再多些“咬文嚼字”的谨严精神，也是呼吁我们对中华优秀传统文化和人类智慧保持敬畏之心。</w:t>
      </w:r>
    </w:p>
    <w:p w14:paraId="5B681DC7">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cs="宋体"/>
          <w:color w:val="auto"/>
          <w:sz w:val="21"/>
          <w:szCs w:val="21"/>
          <w:lang w:eastAsia="zh-CN"/>
        </w:rPr>
        <w:t>.</w:t>
      </w:r>
      <w:r>
        <w:rPr>
          <w:rFonts w:hint="eastAsia" w:ascii="宋体" w:hAnsi="宋体" w:eastAsia="宋体" w:cs="宋体"/>
          <w:color w:val="auto"/>
          <w:sz w:val="21"/>
          <w:szCs w:val="21"/>
        </w:rPr>
        <w:t>选文由刊物《咬文嚼字》相关事情说起，接著论述了多些“咬文嚼字”的谨严精神的重要意义，然后论述应该如何培养谨严精神，最后回应标题，呼吁我们多些“咬文嚼字”的谨严精神，助力文化发展。</w:t>
      </w:r>
    </w:p>
    <w:p w14:paraId="0881219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．请结合选文内容并联系生活实际，说说如何培养我们咬文嚼字的谨严精神。（</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分）</w:t>
      </w:r>
    </w:p>
    <w:p w14:paraId="5BD38AC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6BA7695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eastAsia="zh-CN"/>
        </w:rPr>
      </w:pPr>
    </w:p>
    <w:p w14:paraId="3EBBAC0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color w:val="auto"/>
          <w:sz w:val="21"/>
          <w:szCs w:val="21"/>
          <w:lang w:val="en-US" w:eastAsia="zh-CN"/>
        </w:rPr>
      </w:pPr>
      <w:r>
        <w:rPr>
          <w:rFonts w:hint="eastAsia" w:ascii="宋体" w:hAnsi="宋体" w:cs="宋体"/>
          <w:b/>
          <w:bCs/>
          <w:color w:val="auto"/>
          <w:sz w:val="21"/>
          <w:szCs w:val="21"/>
          <w:lang w:val="en-US" w:eastAsia="zh-CN"/>
        </w:rPr>
        <w:t>(三）</w:t>
      </w:r>
      <w:r>
        <w:rPr>
          <w:rFonts w:hint="eastAsia" w:ascii="宋体" w:hAnsi="宋体" w:eastAsia="宋体" w:cs="宋体"/>
          <w:b/>
          <w:bCs/>
          <w:color w:val="auto"/>
          <w:sz w:val="21"/>
          <w:szCs w:val="21"/>
        </w:rPr>
        <w:t>阅读下面文章，完成第1</w:t>
      </w: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19</w:t>
      </w:r>
      <w:r>
        <w:rPr>
          <w:rFonts w:hint="eastAsia" w:ascii="宋体" w:hAnsi="宋体" w:eastAsia="宋体" w:cs="宋体"/>
          <w:b/>
          <w:bCs/>
          <w:color w:val="auto"/>
          <w:sz w:val="21"/>
          <w:szCs w:val="21"/>
        </w:rPr>
        <w:t>题。</w:t>
      </w:r>
      <w:r>
        <w:rPr>
          <w:rFonts w:hint="eastAsia" w:ascii="宋体" w:hAnsi="宋体" w:eastAsia="宋体" w:cs="宋体"/>
          <w:b/>
          <w:bCs/>
          <w:color w:val="auto"/>
          <w:sz w:val="21"/>
          <w:szCs w:val="21"/>
          <w:lang w:val="en-US" w:eastAsia="zh-CN"/>
        </w:rPr>
        <w:t>（1</w:t>
      </w:r>
      <w:r>
        <w:rPr>
          <w:rFonts w:hint="eastAsia" w:ascii="宋体" w:hAnsi="宋体" w:cs="宋体"/>
          <w:b/>
          <w:bCs/>
          <w:color w:val="auto"/>
          <w:sz w:val="21"/>
          <w:szCs w:val="21"/>
          <w:lang w:val="en-US" w:eastAsia="zh-CN"/>
        </w:rPr>
        <w:t>2</w:t>
      </w:r>
      <w:r>
        <w:rPr>
          <w:rFonts w:hint="eastAsia" w:ascii="宋体" w:hAnsi="宋体" w:eastAsia="宋体" w:cs="宋体"/>
          <w:b/>
          <w:bCs/>
          <w:color w:val="auto"/>
          <w:sz w:val="21"/>
          <w:szCs w:val="21"/>
          <w:lang w:val="en-US" w:eastAsia="zh-CN"/>
        </w:rPr>
        <w:t>分）</w:t>
      </w:r>
    </w:p>
    <w:p w14:paraId="028979E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Style w:val="8"/>
          <w:rFonts w:hint="eastAsia" w:ascii="楷体" w:hAnsi="楷体" w:eastAsia="楷体" w:cs="楷体"/>
          <w:b/>
          <w:bCs w:val="0"/>
          <w:i w:val="0"/>
          <w:iCs w:val="0"/>
          <w:caps w:val="0"/>
          <w:color w:val="auto"/>
          <w:spacing w:val="8"/>
          <w:sz w:val="21"/>
          <w:szCs w:val="21"/>
          <w:shd w:val="clear" w:fill="FFFFFF"/>
        </w:rPr>
      </w:pPr>
      <w:r>
        <w:rPr>
          <w:rStyle w:val="8"/>
          <w:rFonts w:hint="eastAsia" w:ascii="楷体" w:hAnsi="楷体" w:eastAsia="楷体" w:cs="楷体"/>
          <w:b/>
          <w:bCs w:val="0"/>
          <w:i w:val="0"/>
          <w:iCs w:val="0"/>
          <w:caps w:val="0"/>
          <w:color w:val="auto"/>
          <w:spacing w:val="8"/>
          <w:sz w:val="21"/>
          <w:szCs w:val="21"/>
          <w:shd w:val="clear" w:fill="FFFFFF"/>
        </w:rPr>
        <w:t>【材料一】</w:t>
      </w:r>
    </w:p>
    <w:p w14:paraId="2867961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452" w:firstLineChars="200"/>
        <w:jc w:val="both"/>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汉服热、诗词热、非遗热、文博热……这个暑假，比天气还热的是传统文化创新传承的风潮。绾青丝、点朱丹、着汉服，步摇流苏、衣香鬓影穿行在古城、园林、庙宇之中，想要复刻“唐潮”的游客让各大景区附近的汉服体验馆生意火爆；电影院里，孩子们和李白、高适一起吟诵“大鹏一日同风起，扶摇直上九万里”“莫愁前路无知己，天下谁人不识君”；影院外，卖场食肆、地铁公交将古诗词元素应用其中，多地景点推出“背古诗、免门票”活动……让一首诗歌、一部名著、一幅巨作“活”起来、“动”起来，让受众在美好的体验中接受与理解、共鸣与共情，这需要从浩如烟海的传统文化中找到能与当代人的生活、情感发生现实关联的宝藏，以时代的视角、科技的手段、艺术的规律，用不断创新的“打开方式”，解锁传统文化宝藏中的时代价值，让深植在国人血脉里的文化基因“动起来”。</w:t>
      </w:r>
    </w:p>
    <w:p w14:paraId="61B3D95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0" w:lineRule="atLeast"/>
        <w:ind w:left="0" w:right="0" w:firstLine="0"/>
        <w:jc w:val="both"/>
        <w:textAlignment w:val="auto"/>
        <w:rPr>
          <w:rStyle w:val="8"/>
          <w:rFonts w:hint="eastAsia" w:ascii="楷体" w:hAnsi="楷体" w:eastAsia="楷体" w:cs="楷体"/>
          <w:b/>
          <w:bCs w:val="0"/>
          <w:i w:val="0"/>
          <w:iCs w:val="0"/>
          <w:caps w:val="0"/>
          <w:color w:val="auto"/>
          <w:spacing w:val="8"/>
          <w:sz w:val="21"/>
          <w:szCs w:val="21"/>
          <w:shd w:val="clear" w:fill="FFFFFF"/>
        </w:rPr>
      </w:pPr>
      <w:r>
        <w:rPr>
          <w:rStyle w:val="8"/>
          <w:rFonts w:hint="eastAsia" w:ascii="楷体" w:hAnsi="楷体" w:eastAsia="楷体" w:cs="楷体"/>
          <w:b/>
          <w:bCs w:val="0"/>
          <w:i w:val="0"/>
          <w:iCs w:val="0"/>
          <w:caps w:val="0"/>
          <w:color w:val="auto"/>
          <w:spacing w:val="8"/>
          <w:sz w:val="21"/>
          <w:szCs w:val="21"/>
          <w:shd w:val="clear" w:fill="FFFFFF"/>
        </w:rPr>
        <w:t>【材料二】</w:t>
      </w:r>
    </w:p>
    <w:p w14:paraId="0715CB1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0" w:lineRule="exact"/>
        <w:ind w:left="0" w:right="0" w:firstLine="452" w:firstLineChars="200"/>
        <w:jc w:val="both"/>
        <w:textAlignment w:val="auto"/>
        <w:rPr>
          <w:rStyle w:val="8"/>
          <w:rFonts w:hint="eastAsia" w:ascii="楷体" w:hAnsi="楷体" w:eastAsia="楷体" w:cs="楷体"/>
          <w:b w:val="0"/>
          <w:bCs/>
          <w:i w:val="0"/>
          <w:iCs w:val="0"/>
          <w:caps w:val="0"/>
          <w:color w:val="auto"/>
          <w:spacing w:val="8"/>
          <w:sz w:val="21"/>
          <w:szCs w:val="21"/>
          <w:shd w:val="clear" w:fill="FFFFFF"/>
        </w:rPr>
      </w:pPr>
      <w:r>
        <w:rPr>
          <w:rStyle w:val="8"/>
          <w:rFonts w:hint="eastAsia" w:ascii="楷体" w:hAnsi="楷体" w:eastAsia="楷体" w:cs="楷体"/>
          <w:b w:val="0"/>
          <w:bCs/>
          <w:i w:val="0"/>
          <w:iCs w:val="0"/>
          <w:caps w:val="0"/>
          <w:color w:val="auto"/>
          <w:spacing w:val="8"/>
          <w:sz w:val="21"/>
          <w:szCs w:val="21"/>
          <w:shd w:val="clear" w:fill="FFFFFF"/>
        </w:rPr>
        <w:t>科技创新做加法，传统文化新传承科技创新赋能传统文化，体现在文化传承与保护方面。传统文化是一个国家和民族的精神瑰宝，是凝结了历史、价值观、道德伦理和审美观念等多种元素的独特文化符号。然而，由于时间的推移和社会的变迁，传统文化面临着逐渐流失和传承的困境。科技创新为传统文化的保护和传承提供了新的思路和途径。例如，北京开幕的“遇见敦煌·光影艺术展全球首展”以3D光雕数字技术，将中国传统文化与现代科技相结合，用48台高清投影打造全沉浸式光影世界，再现敦煌石窟文化的艺术魅力；借助8K超高清数字技术、4D动感影像，《清明上河图》被打造成可沉浸体验、可传播分享的新型艺术展演；全息影像技术和3D动画技术的运用，使得传统剧目中《天仙配》《女驸马》《牛郎织女》等增添了新“活力”；等等。伴随自媒体的发展，传统文化信息的接受者同时成为文化信息的传播者，满足人们对优秀传统文化的多样化需求的同时，使我国优秀的历史文化传统能够源远流传、繁荣兴盛。</w:t>
      </w:r>
    </w:p>
    <w:p w14:paraId="5A72B61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right="0"/>
        <w:jc w:val="both"/>
        <w:textAlignment w:val="auto"/>
        <w:rPr>
          <w:rFonts w:hint="eastAsia" w:ascii="楷体" w:hAnsi="楷体" w:eastAsia="楷体" w:cs="楷体"/>
          <w:b/>
          <w:bCs w:val="0"/>
          <w:i w:val="0"/>
          <w:iCs w:val="0"/>
          <w:caps w:val="0"/>
          <w:color w:val="auto"/>
          <w:spacing w:val="8"/>
          <w:sz w:val="21"/>
          <w:szCs w:val="21"/>
        </w:rPr>
      </w:pPr>
      <w:r>
        <w:rPr>
          <w:rStyle w:val="8"/>
          <w:rFonts w:hint="eastAsia" w:ascii="楷体" w:hAnsi="楷体" w:eastAsia="楷体" w:cs="楷体"/>
          <w:b/>
          <w:bCs w:val="0"/>
          <w:i w:val="0"/>
          <w:iCs w:val="0"/>
          <w:caps w:val="0"/>
          <w:color w:val="auto"/>
          <w:spacing w:val="8"/>
          <w:sz w:val="21"/>
          <w:szCs w:val="21"/>
          <w:shd w:val="clear" w:fill="FFFFFF"/>
        </w:rPr>
        <w:t>【材料三】</w:t>
      </w:r>
    </w:p>
    <w:p w14:paraId="0FE532B0">
      <w:pPr>
        <w:keepNext w:val="0"/>
        <w:keepLines w:val="0"/>
        <w:pageBreakBefore w:val="0"/>
        <w:widowControl w:val="0"/>
        <w:kinsoku/>
        <w:wordWrap/>
        <w:overflowPunct/>
        <w:topLinePunct w:val="0"/>
        <w:autoSpaceDE/>
        <w:autoSpaceDN/>
        <w:bidi w:val="0"/>
        <w:adjustRightInd/>
        <w:snapToGrid/>
        <w:spacing w:line="280" w:lineRule="exact"/>
        <w:ind w:left="0" w:firstLine="452" w:firstLineChars="200"/>
        <w:textAlignment w:val="auto"/>
        <w:rPr>
          <w:rFonts w:hint="eastAsia" w:ascii="宋体" w:hAnsi="宋体" w:eastAsia="宋体" w:cs="宋体"/>
          <w:color w:val="auto"/>
          <w:sz w:val="21"/>
          <w:szCs w:val="21"/>
          <w:lang w:eastAsia="zh-CN"/>
        </w:rPr>
      </w:pPr>
      <w:r>
        <w:rPr>
          <w:rStyle w:val="8"/>
          <w:rFonts w:hint="eastAsia" w:ascii="楷体" w:hAnsi="楷体" w:eastAsia="楷体" w:cs="楷体"/>
          <w:b w:val="0"/>
          <w:bCs/>
          <w:i w:val="0"/>
          <w:iCs w:val="0"/>
          <w:caps w:val="0"/>
          <w:color w:val="auto"/>
          <w:spacing w:val="8"/>
          <w:kern w:val="0"/>
          <w:sz w:val="21"/>
          <w:szCs w:val="21"/>
          <w:shd w:val="clear" w:fill="FFFFFF"/>
          <w:lang w:val="en-US" w:eastAsia="zh-CN" w:bidi="ar-SA"/>
        </w:rPr>
        <w:t>推进传统村落的非遗传承与创新发展，要遵循乡村文化振兴战略的要求。要从加强村民文化自信、拓展传承与创新发展空间、促进非遗在生产生活中活化等方面来探索传统村落非遗传承与创新发展路径。村落主体乡土文化认知感与归属感的提升是传统村落文化传承与创新的重要动力源泉。村民文化自信的建立，有助于形成村落与外来文化的良性互动，可以通过构建多元化教育体系，加强村民文化自信。一是通过乡村美育的途径，在非遗进校园的过程中展现非遗文化，通过课间操、社团活动、校本课程建设等渠道实现非遗的育人效用。二是借助村落中德高望重者的影响力开展村落文脉历史、家族渊源的讲解，构建村民文化内生力的自信。三是结合村落特定民俗文化开展民俗表演、家风传习等活动，培育传统村落居住者的人文情怀，提升村民的文化自信心和自豪感，构建具有高度凝聚力的新型村落共同体。</w:t>
      </w:r>
    </w:p>
    <w:p w14:paraId="67A9B964">
      <w:pPr>
        <w:ind w:left="256" w:hanging="210" w:hangingChars="10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.下列说法与材料意思不相符的一项是（ ） （</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14:paraId="7C9CAAF9">
      <w:pPr>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A.要调动国人的文化基因就需要从传统文化中找到能与当代人生活、情感发生现实关联的事物，用创新的方式，让受众接受和理解。</w:t>
      </w:r>
    </w:p>
    <w:p w14:paraId="4D4A92ED">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B.科技创新为传统文化的保护和传承提供了新的思路和途径，自媒体的发展满足了人们对优秀传统文化的多样化需求。</w:t>
      </w:r>
    </w:p>
    <w:p w14:paraId="48EC59EC">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C.科技创新，如3D光雕数字技术等，为传统文化的保护和传承提供了新的思路和途径，但并不能满足人们对优秀传统文化的多样化需求。</w:t>
      </w:r>
    </w:p>
    <w:p w14:paraId="7E3FC395">
      <w:pPr>
        <w:ind w:left="0"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D.传统村落的非遗传承与创新发展需要遵循乡村文化振兴战略的要求，并从加强村民文化自信等方面来探索发展路径。</w:t>
      </w:r>
    </w:p>
    <w:p w14:paraId="6709945C">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w:t>
      </w:r>
      <w:r>
        <w:rPr>
          <w:rFonts w:hint="eastAsia" w:ascii="宋体" w:hAnsi="宋体" w:eastAsia="宋体" w:cs="宋体"/>
          <w:color w:val="auto"/>
          <w:sz w:val="21"/>
          <w:szCs w:val="21"/>
        </w:rPr>
        <w:t>下列对材料</w:t>
      </w:r>
      <w:r>
        <w:rPr>
          <w:rFonts w:hint="eastAsia" w:ascii="宋体" w:hAnsi="宋体" w:cs="宋体"/>
          <w:color w:val="auto"/>
          <w:sz w:val="21"/>
          <w:szCs w:val="21"/>
          <w:lang w:val="en-US" w:eastAsia="zh-CN"/>
        </w:rPr>
        <w:t>内容</w:t>
      </w:r>
      <w:r>
        <w:rPr>
          <w:rFonts w:hint="eastAsia" w:ascii="宋体" w:hAnsi="宋体" w:eastAsia="宋体" w:cs="宋体"/>
          <w:color w:val="auto"/>
          <w:sz w:val="21"/>
          <w:szCs w:val="21"/>
        </w:rPr>
        <w:t>分析有误的一项是（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分）</w:t>
      </w:r>
    </w:p>
    <w:p w14:paraId="0C1F9481">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A.传统文化创新传承在当前社会风潮中备受关注，如汉服热、诗词热等现象。</w:t>
      </w:r>
    </w:p>
    <w:p w14:paraId="1B687392">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B.汉服体验馆生意火爆，说明传统文化已经成功完全融入现代生活，无需进一步创新。</w:t>
      </w:r>
    </w:p>
    <w:p w14:paraId="29128528">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C.通过时代的视角、科技的手段、艺术的规律，可以解锁传统文化宝藏中的时代价值。</w:t>
      </w:r>
    </w:p>
    <w:p w14:paraId="6DD67113">
      <w:pPr>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D.电影院、卖场食肆、地铁公交等多地都在以不同方式推动传统文化的传承与创新。</w:t>
      </w:r>
    </w:p>
    <w:p w14:paraId="14FA892E">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w:t>
      </w:r>
      <w:r>
        <w:rPr>
          <w:rFonts w:hint="eastAsia" w:ascii="宋体" w:hAnsi="宋体" w:eastAsia="宋体" w:cs="宋体"/>
          <w:color w:val="auto"/>
          <w:sz w:val="21"/>
          <w:szCs w:val="21"/>
        </w:rPr>
        <w:t>.请你结合材料和生活实际，为推进传统村落的非遗传承与创新发展进言献策。（</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分）</w:t>
      </w:r>
    </w:p>
    <w:p w14:paraId="163D1C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color w:val="auto"/>
          <w:sz w:val="21"/>
          <w:szCs w:val="21"/>
          <w:lang w:eastAsia="zh-CN"/>
        </w:rPr>
      </w:pPr>
    </w:p>
    <w:p w14:paraId="26A75FD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四、</w:t>
      </w:r>
      <w:r>
        <w:rPr>
          <w:rFonts w:hint="eastAsia" w:ascii="宋体" w:hAnsi="宋体" w:eastAsia="宋体" w:cs="宋体"/>
          <w:b/>
          <w:bCs w:val="0"/>
          <w:color w:val="auto"/>
          <w:sz w:val="21"/>
          <w:szCs w:val="21"/>
        </w:rPr>
        <w:t>名著阅读</w:t>
      </w:r>
      <w:r>
        <w:rPr>
          <w:rFonts w:hint="eastAsia" w:ascii="宋体" w:hAnsi="宋体" w:eastAsia="宋体" w:cs="宋体"/>
          <w:b/>
          <w:bCs w:val="0"/>
          <w:color w:val="auto"/>
          <w:sz w:val="21"/>
          <w:szCs w:val="21"/>
          <w:lang w:eastAsia="zh-CN"/>
        </w:rPr>
        <w:t>。</w:t>
      </w:r>
      <w:r>
        <w:rPr>
          <w:rFonts w:hint="eastAsia" w:ascii="宋体" w:hAnsi="宋体" w:cs="宋体"/>
          <w:b/>
          <w:bCs w:val="0"/>
          <w:color w:val="auto"/>
          <w:sz w:val="21"/>
          <w:szCs w:val="21"/>
          <w:lang w:eastAsia="zh-CN"/>
        </w:rPr>
        <w:t>（</w:t>
      </w:r>
      <w:r>
        <w:rPr>
          <w:rFonts w:hint="eastAsia" w:ascii="宋体" w:hAnsi="宋体" w:cs="宋体"/>
          <w:b/>
          <w:bCs w:val="0"/>
          <w:color w:val="auto"/>
          <w:sz w:val="21"/>
          <w:szCs w:val="21"/>
          <w:lang w:val="en-US" w:eastAsia="zh-CN"/>
        </w:rPr>
        <w:t>10分</w:t>
      </w:r>
      <w:r>
        <w:rPr>
          <w:rFonts w:hint="eastAsia" w:ascii="宋体" w:hAnsi="宋体" w:cs="宋体"/>
          <w:b/>
          <w:bCs w:val="0"/>
          <w:color w:val="auto"/>
          <w:sz w:val="21"/>
          <w:szCs w:val="21"/>
          <w:lang w:eastAsia="zh-CN"/>
        </w:rPr>
        <w:t>）</w:t>
      </w:r>
    </w:p>
    <w:p w14:paraId="6C91347D">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关于《经典常谈》的说法有误的一项是(     )（3分）</w:t>
      </w:r>
    </w:p>
    <w:p w14:paraId="3988C6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cs="宋体"/>
          <w:color w:val="auto"/>
          <w:sz w:val="21"/>
          <w:szCs w:val="21"/>
          <w:lang w:val="en-US" w:eastAsia="zh-CN"/>
        </w:rPr>
        <w:t>《经典常谈》</w:t>
      </w:r>
      <w:r>
        <w:rPr>
          <w:rFonts w:hint="eastAsia" w:ascii="宋体" w:hAnsi="宋体" w:eastAsia="宋体" w:cs="宋体"/>
          <w:color w:val="auto"/>
          <w:sz w:val="21"/>
          <w:szCs w:val="21"/>
          <w:lang w:val="en-US" w:eastAsia="zh-CN"/>
        </w:rPr>
        <w:t>是朱自清在20世纪30年代末到40年代初为</w:t>
      </w:r>
      <w:r>
        <w:rPr>
          <w:rFonts w:hint="eastAsia" w:ascii="宋体" w:hAnsi="宋体" w:cs="宋体"/>
          <w:color w:val="auto"/>
          <w:sz w:val="21"/>
          <w:szCs w:val="21"/>
          <w:lang w:val="en-US" w:eastAsia="zh-CN"/>
        </w:rPr>
        <w:t>需要深入研究</w:t>
      </w:r>
      <w:r>
        <w:rPr>
          <w:rFonts w:hint="eastAsia" w:ascii="宋体" w:hAnsi="宋体" w:eastAsia="宋体" w:cs="宋体"/>
          <w:color w:val="auto"/>
          <w:sz w:val="21"/>
          <w:szCs w:val="21"/>
          <w:lang w:val="en-US" w:eastAsia="zh-CN"/>
        </w:rPr>
        <w:t>我国传统文化经典</w:t>
      </w:r>
      <w:r>
        <w:rPr>
          <w:rFonts w:hint="eastAsia" w:ascii="宋体" w:hAnsi="宋体" w:cs="宋体"/>
          <w:color w:val="auto"/>
          <w:sz w:val="21"/>
          <w:szCs w:val="21"/>
          <w:lang w:val="en-US" w:eastAsia="zh-CN"/>
        </w:rPr>
        <w:t>的</w:t>
      </w:r>
      <w:r>
        <w:rPr>
          <w:rFonts w:hint="eastAsia" w:ascii="宋体" w:hAnsi="宋体" w:eastAsia="宋体" w:cs="宋体"/>
          <w:color w:val="auto"/>
          <w:sz w:val="21"/>
          <w:szCs w:val="21"/>
          <w:lang w:val="en-US" w:eastAsia="zh-CN"/>
        </w:rPr>
        <w:t>学生撰写的一部著作。</w:t>
      </w:r>
    </w:p>
    <w:p w14:paraId="32BECE0E">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lef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B．梳理了包括《说文解字》《周易》《尚书》《诗经》《三礼》《春秋三传》《四书》《战国策》《史记》《汉书》“诸子”“辞赋”“诗”“文”等经典的内容。</w:t>
      </w:r>
    </w:p>
    <w:p w14:paraId="70A931D1">
      <w:pPr>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C.作者对传统文化研究，不只注意学术的高度和深度，更注意大众所能接受的广度，格外重视</w:t>
      </w:r>
      <w:r>
        <w:rPr>
          <w:rFonts w:hint="eastAsia" w:ascii="宋体" w:hAnsi="宋体" w:cs="宋体"/>
          <w:color w:val="auto"/>
          <w:sz w:val="21"/>
          <w:szCs w:val="21"/>
          <w:lang w:val="en-US" w:eastAsia="zh-CN"/>
        </w:rPr>
        <w:t>这</w:t>
      </w:r>
      <w:r>
        <w:rPr>
          <w:rFonts w:hint="eastAsia" w:ascii="宋体" w:hAnsi="宋体" w:eastAsia="宋体" w:cs="宋体"/>
          <w:color w:val="auto"/>
          <w:sz w:val="21"/>
          <w:szCs w:val="21"/>
          <w:lang w:val="en-US" w:eastAsia="zh-CN"/>
        </w:rPr>
        <w:t>本书的普及性和通俗性。</w:t>
      </w:r>
    </w:p>
    <w:p w14:paraId="3495E3D3">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lef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D.全书见解精辟，文笔优美，通俗流畅，深入浅出，是读者了解中国古代文化典籍的经典指南，也是国学入门书。</w:t>
      </w:r>
    </w:p>
    <w:p w14:paraId="50CEF668">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22.朱自清说杜甫“将诗历史化和散文化”，你认同他的观点么？请结合你了解的杜甫诗歌进行简单的说明。</w:t>
      </w:r>
      <w:r>
        <w:rPr>
          <w:rFonts w:hint="eastAsia" w:ascii="宋体" w:hAnsi="宋体" w:cs="宋体"/>
          <w:color w:val="auto"/>
          <w:sz w:val="21"/>
          <w:szCs w:val="21"/>
          <w:lang w:val="en-US" w:eastAsia="zh-CN"/>
        </w:rPr>
        <w:t>（3分）</w:t>
      </w:r>
    </w:p>
    <w:p w14:paraId="1CF6A57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rPr>
      </w:pPr>
    </w:p>
    <w:p w14:paraId="10AA9BF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23.请结合《经典常谈》对下列古籍的阐述，挑选一本古籍进行深入阅读，并说明进行深入阅读的原因。</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4分</w:t>
      </w:r>
      <w:r>
        <w:rPr>
          <w:rFonts w:hint="eastAsia" w:ascii="宋体" w:hAnsi="宋体" w:eastAsia="宋体" w:cs="宋体"/>
          <w:b w:val="0"/>
          <w:bCs/>
          <w:color w:val="auto"/>
          <w:sz w:val="21"/>
          <w:szCs w:val="21"/>
          <w:lang w:eastAsia="zh-CN"/>
        </w:rPr>
        <w:t>）</w:t>
      </w:r>
    </w:p>
    <w:p w14:paraId="2CF200F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val="0"/>
          <w:bCs/>
          <w:color w:val="auto"/>
          <w:sz w:val="21"/>
          <w:szCs w:val="21"/>
          <w:lang w:val="en-US" w:eastAsia="zh-CN"/>
        </w:rPr>
      </w:pPr>
      <w:r>
        <w:rPr>
          <w:rFonts w:hint="eastAsia" w:ascii="宋体" w:hAnsi="宋体" w:cs="宋体"/>
          <w:b w:val="0"/>
          <w:bCs/>
          <w:color w:val="auto"/>
          <w:sz w:val="21"/>
          <w:szCs w:val="21"/>
          <w:lang w:val="en-US" w:eastAsia="zh-CN"/>
        </w:rPr>
        <w:t>《诗经》   《尚书》   《战国策》</w:t>
      </w:r>
    </w:p>
    <w:p w14:paraId="720BDAD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b w:val="0"/>
          <w:bCs/>
          <w:color w:val="auto"/>
          <w:sz w:val="21"/>
          <w:szCs w:val="21"/>
          <w:lang w:val="en-US" w:eastAsia="zh-CN"/>
        </w:rPr>
      </w:pPr>
    </w:p>
    <w:p w14:paraId="15BA7A0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rPr>
        <w:t>五、写作</w:t>
      </w:r>
      <w:r>
        <w:rPr>
          <w:rFonts w:hint="eastAsia" w:ascii="宋体" w:hAnsi="宋体" w:eastAsia="宋体" w:cs="宋体"/>
          <w:b/>
          <w:bCs w:val="0"/>
          <w:color w:val="auto"/>
          <w:sz w:val="21"/>
          <w:szCs w:val="21"/>
          <w:lang w:eastAsia="zh-CN"/>
        </w:rPr>
        <w:t>。</w:t>
      </w:r>
      <w:r>
        <w:rPr>
          <w:rFonts w:hint="eastAsia" w:ascii="宋体" w:hAnsi="宋体" w:cs="宋体"/>
          <w:b/>
          <w:bCs w:val="0"/>
          <w:color w:val="auto"/>
          <w:sz w:val="21"/>
          <w:szCs w:val="21"/>
          <w:lang w:eastAsia="zh-CN"/>
        </w:rPr>
        <w:t>（</w:t>
      </w:r>
      <w:r>
        <w:rPr>
          <w:rFonts w:hint="eastAsia" w:ascii="宋体" w:hAnsi="宋体" w:cs="宋体"/>
          <w:b/>
          <w:bCs w:val="0"/>
          <w:color w:val="auto"/>
          <w:sz w:val="21"/>
          <w:szCs w:val="21"/>
          <w:lang w:val="en-US" w:eastAsia="zh-CN"/>
        </w:rPr>
        <w:t>50分</w:t>
      </w:r>
      <w:r>
        <w:rPr>
          <w:rFonts w:hint="eastAsia" w:ascii="宋体" w:hAnsi="宋体" w:cs="宋体"/>
          <w:b/>
          <w:bCs w:val="0"/>
          <w:color w:val="auto"/>
          <w:sz w:val="21"/>
          <w:szCs w:val="21"/>
          <w:lang w:eastAsia="zh-CN"/>
        </w:rPr>
        <w:t>）</w:t>
      </w:r>
    </w:p>
    <w:p w14:paraId="6385E0B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楷体" w:hAnsi="楷体" w:eastAsia="楷体" w:cs="楷体"/>
          <w:b w:val="0"/>
          <w:bCs/>
          <w:color w:val="auto"/>
          <w:sz w:val="21"/>
          <w:szCs w:val="21"/>
        </w:rPr>
      </w:pPr>
      <w:r>
        <w:rPr>
          <w:rFonts w:hint="eastAsia" w:ascii="宋体" w:hAnsi="宋体" w:eastAsia="宋体" w:cs="宋体"/>
          <w:b w:val="0"/>
          <w:bCs/>
          <w:color w:val="auto"/>
          <w:sz w:val="21"/>
          <w:szCs w:val="21"/>
          <w:lang w:val="en-US" w:eastAsia="zh-CN"/>
        </w:rPr>
        <w:t>24</w:t>
      </w:r>
      <w:r>
        <w:rPr>
          <w:rFonts w:hint="eastAsia" w:ascii="宋体" w:hAnsi="宋体" w:eastAsia="宋体" w:cs="宋体"/>
          <w:b w:val="0"/>
          <w:bCs/>
          <w:color w:val="auto"/>
          <w:sz w:val="21"/>
          <w:szCs w:val="21"/>
        </w:rPr>
        <w:t xml:space="preserve">. </w:t>
      </w:r>
      <w:r>
        <w:rPr>
          <w:rFonts w:hint="eastAsia" w:ascii="宋体" w:hAnsi="宋体" w:eastAsia="宋体" w:cs="宋体"/>
          <w:color w:val="auto"/>
          <w:sz w:val="21"/>
          <w:szCs w:val="21"/>
          <w:lang w:eastAsia="zh-CN"/>
        </w:rPr>
        <w:t>题目一：</w:t>
      </w:r>
      <w:r>
        <w:rPr>
          <w:rFonts w:hint="eastAsia" w:ascii="楷体" w:hAnsi="楷体" w:eastAsia="楷体" w:cs="楷体"/>
          <w:b w:val="0"/>
          <w:bCs/>
          <w:color w:val="auto"/>
          <w:sz w:val="21"/>
          <w:szCs w:val="21"/>
        </w:rPr>
        <w:t>“百里不同风，千里不同俗。”生活在祖国960万平方公里的土地上，广大人民在历史的长河中逐渐形成了特色鲜明、丰富多彩的民风民俗。日常生活中的一幢建筑，一件衣服，一个小饰品，一种食品，一种颜色，一个习惯，一个故事，一个节日，都可以是一种民俗，都展现着我们淳朴善良、乐观美好的民情。</w:t>
      </w:r>
    </w:p>
    <w:p w14:paraId="0E9E0E00">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请你留意一下自己身边的民风民情，写一篇作文，将自己的见闻、感受表达出来。</w:t>
      </w:r>
    </w:p>
    <w:p w14:paraId="37E7CB27">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要求：</w:t>
      </w:r>
      <w:r>
        <w:rPr>
          <w:rFonts w:hint="eastAsia" w:ascii="宋体" w:hAnsi="宋体" w:cs="宋体"/>
          <w:color w:val="auto"/>
          <w:sz w:val="21"/>
          <w:szCs w:val="21"/>
          <w:lang w:val="en-US" w:eastAsia="zh-CN"/>
        </w:rPr>
        <w:t>题目自拟，</w:t>
      </w:r>
      <w:r>
        <w:rPr>
          <w:rFonts w:hint="eastAsia" w:ascii="宋体" w:hAnsi="宋体" w:eastAsia="宋体" w:cs="宋体"/>
          <w:color w:val="auto"/>
          <w:sz w:val="21"/>
          <w:szCs w:val="21"/>
        </w:rPr>
        <w:t>不少于</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00字，文章不能涉及本单元出现过的人物形象，文中不能出现真实校名、人名。</w:t>
      </w:r>
    </w:p>
    <w:p w14:paraId="08E6237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楷体" w:hAnsi="楷体" w:eastAsia="楷体" w:cs="楷体"/>
          <w:b w:val="0"/>
          <w:bCs/>
          <w:color w:val="auto"/>
          <w:sz w:val="21"/>
          <w:szCs w:val="21"/>
        </w:rPr>
      </w:pPr>
      <w:r>
        <w:rPr>
          <w:rFonts w:hint="eastAsia" w:ascii="宋体" w:hAnsi="宋体" w:eastAsia="宋体" w:cs="宋体"/>
          <w:color w:val="auto"/>
          <w:sz w:val="21"/>
          <w:szCs w:val="21"/>
          <w:lang w:eastAsia="zh-CN"/>
        </w:rPr>
        <w:t>题目二</w:t>
      </w:r>
      <w:r>
        <w:rPr>
          <w:rFonts w:hint="eastAsia" w:ascii="宋体" w:hAnsi="宋体" w:cs="宋体"/>
          <w:color w:val="auto"/>
          <w:sz w:val="21"/>
          <w:szCs w:val="21"/>
          <w:lang w:eastAsia="zh-CN"/>
        </w:rPr>
        <w:t>：</w:t>
      </w:r>
      <w:r>
        <w:rPr>
          <w:rFonts w:hint="eastAsia" w:ascii="楷体" w:hAnsi="楷体" w:eastAsia="楷体" w:cs="楷体"/>
          <w:b w:val="0"/>
          <w:bCs/>
          <w:color w:val="auto"/>
          <w:sz w:val="21"/>
          <w:szCs w:val="21"/>
        </w:rPr>
        <w:t>中华传统节日是我们一个家庭用来团聚、纪念或祭祀的日子，如清明节、端午节、中秋节、除夕。此外，有些特别的日子也常常被视作节日，老人祝寿的日子是节日，孩子出生的日子是节日，爸妈结婚的日子是节日……</w:t>
      </w:r>
    </w:p>
    <w:p w14:paraId="1F90175E">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请以《我家的节日》为题写一篇不少于600字的文章</w:t>
      </w:r>
      <w:r>
        <w:rPr>
          <w:rFonts w:hint="eastAsia" w:ascii="宋体" w:hAnsi="宋体" w:cs="宋体"/>
          <w:color w:val="auto"/>
          <w:sz w:val="21"/>
          <w:szCs w:val="21"/>
          <w:lang w:eastAsia="zh-CN"/>
        </w:rPr>
        <w:t>，</w:t>
      </w:r>
      <w:r>
        <w:rPr>
          <w:rFonts w:hint="eastAsia" w:ascii="宋体" w:hAnsi="宋体" w:eastAsia="宋体" w:cs="宋体"/>
          <w:color w:val="auto"/>
          <w:sz w:val="21"/>
          <w:szCs w:val="21"/>
        </w:rPr>
        <w:t>文中不要出现真实的人名、校名、地名。</w:t>
      </w:r>
    </w:p>
    <w:tbl>
      <w:tblPr>
        <w:tblStyle w:val="6"/>
        <w:tblW w:w="9071"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tblGrid>
      <w:tr w14:paraId="4AF0888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2DC24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C355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C985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230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8DCB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1509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BF71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51F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0F19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E832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5919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2D40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E072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0DE9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B450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8BE6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861A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9969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C9E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7CF1A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DE997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666771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BB79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C7A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7FB6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5763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F334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2C86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E5E6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A431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E9B2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6F61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1D09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5FB8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1B09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F643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941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54B8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A128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D22F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1951A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4FDEDF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1676C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2BEE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ECF2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C621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6927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214F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EA24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38B5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BEB9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BA03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7118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258D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BA6F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99B1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7BB3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D809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1288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3BA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F5B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E53F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8F3C83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4D7E9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2554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FB43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A4A9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AE7D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84F0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64A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5FA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4FE7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A96F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E18C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F666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DCD2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52F5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E111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A7EC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059F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520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0075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BCBB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4BBDAA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B95B2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7501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7A57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233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1AEE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C991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EA21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04AA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33A4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BC89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5E67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ABDE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7BB3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5042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E6D8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A824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3032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3DAC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0BE4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7EEA1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AB521F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B1BFF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147E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5338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E338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D434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D859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5C6E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79CD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A53F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0029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79E6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F351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F4CC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622F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D1BA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6D20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C53B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B359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AD38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C98D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D5E76A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6C80E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04637A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5695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AAA0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477C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AB92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0BB7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0A57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5EB2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EC0B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5178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96F5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0C1A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458B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13C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C7C2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E9A3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3CB2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4BD3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71B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0322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B761B9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27968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6B84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5EAC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7C45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346A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CFF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182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0603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707C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C890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EC50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AF37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7023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2DD5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5DF3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BA20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BC4D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3E2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B88D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20C1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14535E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7FA36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5408" behindDoc="0" locked="1" layoutInCell="0" allowOverlap="1">
                      <wp:simplePos x="0" y="0"/>
                      <wp:positionH relativeFrom="page">
                        <wp:posOffset>3750310</wp:posOffset>
                      </wp:positionH>
                      <wp:positionV relativeFrom="page">
                        <wp:posOffset>9686925</wp:posOffset>
                      </wp:positionV>
                      <wp:extent cx="1912620" cy="2241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2BF5E41A">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295.3pt;margin-top:762.75pt;height:17.65pt;width:150.6pt;mso-position-horizontal-relative:page;mso-position-vertical-relative:page;z-index:251665408;mso-width-relative:page;mso-height-relative:page;" filled="f" stroked="f" coordsize="21600,21600" o:allowincell="f" o:gfxdata="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k7BtoAAAANAQAADwAAAAAAAAABACAAAAAiAAAAZHJzL2Rvd25yZXYueG1sUEsB&#10;AhQAFAAAAAgAh07iQJ+n6uK6AQAAcgMAAA4AAAAAAAAAAQAgAAAAKQEAAGRycy9lMm9Eb2MueG1s&#10;UEsFBgAAAAAGAAYAWQEAAFUFAAAAAA==&#10;">
                      <v:fill on="f" focussize="0,0"/>
                      <v:stroke on="f"/>
                      <v:imagedata o:title=""/>
                      <o:lock v:ext="edit" aspectratio="f"/>
                      <v:textbox inset="0mm,0mm,0mm,0mm">
                        <w:txbxContent>
                          <w:p w14:paraId="2BF5E41A">
                            <w:pPr>
                              <w:spacing w:line="240" w:lineRule="exact"/>
                              <w:jc w:val="center"/>
                              <w:rPr>
                                <w:rFonts w:hint="eastAsia"/>
                                <w:sz w:val="15"/>
                              </w:rPr>
                            </w:pP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4384" behindDoc="0" locked="1" layoutInCell="0" allowOverlap="1">
                      <wp:simplePos x="0" y="0"/>
                      <wp:positionH relativeFrom="page">
                        <wp:posOffset>9865995</wp:posOffset>
                      </wp:positionH>
                      <wp:positionV relativeFrom="page">
                        <wp:posOffset>9686925</wp:posOffset>
                      </wp:positionV>
                      <wp:extent cx="1912620" cy="224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508E61D2">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776.85pt;margin-top:762.75pt;height:17.65pt;width:150.6pt;mso-position-horizontal-relative:page;mso-position-vertical-relative:page;z-index:251664384;mso-width-relative:page;mso-height-relative:page;" filled="f" stroked="f" coordsize="21600,21600" o:allowincell="f" o:gfxdata="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XVZ3bAAAADwEAAA8AAAAAAAAAAQAgAAAAIgAAAGRycy9kb3ducmV2LnhtbFBL&#10;AQIUABQAAAAIAIdO4kCsGCjzugEAAHQDAAAOAAAAAAAAAAEAIAAAACoBAABkcnMvZTJvRG9jLnht&#10;bFBLBQYAAAAABgAGAFkBAABWBQAAAAA=&#10;">
                      <v:fill on="f" focussize="0,0"/>
                      <v:stroke on="f"/>
                      <v:imagedata o:title=""/>
                      <o:lock v:ext="edit" aspectratio="f"/>
                      <v:textbox inset="0mm,0mm,0mm,0mm">
                        <w:txbxContent>
                          <w:p w14:paraId="508E61D2">
                            <w:pPr>
                              <w:spacing w:line="240" w:lineRule="exact"/>
                              <w:jc w:val="center"/>
                              <w:rPr>
                                <w:rFonts w:hint="eastAsia"/>
                                <w:sz w:val="15"/>
                              </w:rPr>
                            </w:pPr>
                          </w:p>
                        </w:txbxContent>
                      </v:textbox>
                      <w10:anchorlock/>
                    </v:shape>
                  </w:pict>
                </mc:Fallback>
              </mc:AlternateContent>
            </w:r>
          </w:p>
        </w:tc>
        <w:tc>
          <w:tcPr>
            <w:tcW w:w="453" w:type="dxa"/>
            <w:noWrap w:val="0"/>
            <w:vAlign w:val="top"/>
          </w:tcPr>
          <w:p w14:paraId="04025D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9209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B478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6643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1FC2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C646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6683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B22D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6F71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A99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84DC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525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7178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274F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D240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98D1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BC1E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3877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68D2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61169F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5EB0D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1B90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67BE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BAAF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6036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1C18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C09D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F6F1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6401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5BD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416C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0A48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AF9B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CB00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8C59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5029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B7A6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C7B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035D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BCE5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1E7AFF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8FB38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9F6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B66E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E03F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6D5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DBB5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90E5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C936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4102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A2FA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05E7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497F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5AEA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4728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2283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ABBB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D4BE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E6FD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80E6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7EA5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DEFAD0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DDE32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5D15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533F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CB93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3561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2BB1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52E3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568F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47FD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E2A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1F96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AB4E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2F54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D04D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A53E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A53E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1EFD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CBED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D0D5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6A54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E9B5AE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05B3A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ADB5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CBE3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0862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7A0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8BD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16BF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A6C3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2BF9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1703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8AC0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3A12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2D27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5612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BBC4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2B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314A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90AF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375C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5B53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BBF7A2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A87B6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3EC5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607B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88AF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E74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5F0E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8D03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1567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BDFC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50B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9D36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4F84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3A4B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8716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DE8F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9BA4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5C9F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8D45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278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C67D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7BC183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EF3E8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7C71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AD80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603C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1CB6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A9C8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AB56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036A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DE45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D0CE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B77B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33F9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09C7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85B0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89F7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B96A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8C2A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CF6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976D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C2986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15FD2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C044A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4E46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4D35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BB69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9C2B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9636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3B2A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26F6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BA71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2DE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C73E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5943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D631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1859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3C5A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3034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69A9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4856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A67F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2ED53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A94A23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9E2D6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2336" behindDoc="0" locked="1" layoutInCell="1" allowOverlap="1">
                      <wp:simplePos x="0" y="0"/>
                      <wp:positionH relativeFrom="page">
                        <wp:posOffset>-4347210</wp:posOffset>
                      </wp:positionH>
                      <wp:positionV relativeFrom="page">
                        <wp:posOffset>8507730</wp:posOffset>
                      </wp:positionV>
                      <wp:extent cx="1942465" cy="224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474700A9">
                                  <w:pPr>
                                    <w:spacing w:line="240" w:lineRule="exact"/>
                                    <w:jc w:val="left"/>
                                  </w:pPr>
                                  <w:r>
                                    <w:rPr>
                                      <w:rFonts w:hint="eastAsia" w:ascii="Calibri" w:hAnsi="Calibri"/>
                                      <w:sz w:val="15"/>
                                    </w:rPr>
                                    <w:t>八年级语文期末试卷  第7页   共8页</w:t>
                                  </w:r>
                                </w:p>
                              </w:txbxContent>
                            </wps:txbx>
                            <wps:bodyPr lIns="0" tIns="0" rIns="0" bIns="0" upright="1"/>
                          </wps:wsp>
                        </a:graphicData>
                      </a:graphic>
                    </wp:anchor>
                  </w:drawing>
                </mc:Choice>
                <mc:Fallback>
                  <w:pict>
                    <v:shape id="_x0000_s1026" o:spid="_x0000_s1026" o:spt="202" type="#_x0000_t202" style="position:absolute;left:0pt;margin-left:-342.3pt;margin-top:669.9pt;height:17.65pt;width:152.95pt;mso-position-horizontal-relative:page;mso-position-vertical-relative:page;z-index:251662336;mso-width-relative:page;mso-height-relative:page;" filled="f" stroked="f" coordsize="21600,21600" o:gfxdata="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tQs4twAAAAPAQAADwAAAAAAAAABACAAAAAiAAAAZHJzL2Rvd25yZXYueG1s&#10;UEsBAhQAFAAAAAgAh07iQLDOtTS7AQAAdAMAAA4AAAAAAAAAAQAgAAAAKwEAAGRycy9lMm9Eb2Mu&#10;eG1sUEsFBgAAAAAGAAYAWQEAAFgFAAAAAA==&#10;">
                      <v:fill on="f" focussize="0,0"/>
                      <v:stroke on="f"/>
                      <v:imagedata o:title=""/>
                      <o:lock v:ext="edit" aspectratio="f"/>
                      <v:textbox inset="0mm,0mm,0mm,0mm">
                        <w:txbxContent>
                          <w:p w14:paraId="474700A9">
                            <w:pPr>
                              <w:spacing w:line="240" w:lineRule="exact"/>
                              <w:jc w:val="left"/>
                            </w:pPr>
                            <w:r>
                              <w:rPr>
                                <w:rFonts w:hint="eastAsia" w:ascii="Calibri" w:hAnsi="Calibri"/>
                                <w:sz w:val="15"/>
                              </w:rPr>
                              <w:t>八年级语文期末试卷  第7页   共8页</w:t>
                            </w: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1312" behindDoc="0" locked="1" layoutInCell="1" allowOverlap="1">
                      <wp:simplePos x="0" y="0"/>
                      <wp:positionH relativeFrom="page">
                        <wp:posOffset>1885950</wp:posOffset>
                      </wp:positionH>
                      <wp:positionV relativeFrom="page">
                        <wp:posOffset>8507730</wp:posOffset>
                      </wp:positionV>
                      <wp:extent cx="1942465" cy="2241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6940ABE2">
                                  <w:pPr>
                                    <w:spacing w:line="240" w:lineRule="exact"/>
                                    <w:jc w:val="left"/>
                                  </w:pPr>
                                  <w:r>
                                    <w:rPr>
                                      <w:rFonts w:hint="eastAsia" w:ascii="Calibri" w:hAnsi="Calibri"/>
                                      <w:sz w:val="15"/>
                                    </w:rPr>
                                    <w:t>八年级语文期末试卷  第8页   共8页</w:t>
                                  </w:r>
                                </w:p>
                              </w:txbxContent>
                            </wps:txbx>
                            <wps:bodyPr lIns="0" tIns="0" rIns="0" bIns="0" upright="1"/>
                          </wps:wsp>
                        </a:graphicData>
                      </a:graphic>
                    </wp:anchor>
                  </w:drawing>
                </mc:Choice>
                <mc:Fallback>
                  <w:pict>
                    <v:shape id="_x0000_s1026" o:spid="_x0000_s1026" o:spt="202" type="#_x0000_t202" style="position:absolute;left:0pt;margin-left:148.5pt;margin-top:669.9pt;height:17.65pt;width:152.95pt;mso-position-horizontal-relative:page;mso-position-vertical-relative:page;z-index:251661312;mso-width-relative:page;mso-height-relative:page;" filled="f" stroked="f" coordsize="21600,21600" o:gfxdata="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CWhN2wAAAA0BAAAPAAAAAAAAAAEAIAAAACIAAABkcnMvZG93bnJldi54bWxQ&#10;SwECFAAUAAAACACHTuJAcmpYn7sBAAByAwAADgAAAAAAAAABACAAAAAqAQAAZHJzL2Uyb0RvYy54&#10;bWxQSwUGAAAAAAYABgBZAQAAVwUAAAAA&#10;">
                      <v:fill on="f" focussize="0,0"/>
                      <v:stroke on="f"/>
                      <v:imagedata o:title=""/>
                      <o:lock v:ext="edit" aspectratio="f"/>
                      <v:textbox inset="0mm,0mm,0mm,0mm">
                        <w:txbxContent>
                          <w:p w14:paraId="6940ABE2">
                            <w:pPr>
                              <w:spacing w:line="240" w:lineRule="exact"/>
                              <w:jc w:val="left"/>
                            </w:pPr>
                            <w:r>
                              <w:rPr>
                                <w:rFonts w:hint="eastAsia" w:ascii="Calibri" w:hAnsi="Calibri"/>
                                <w:sz w:val="15"/>
                              </w:rPr>
                              <w:t>八年级语文期末试卷  第8页   共8页</w:t>
                            </w:r>
                          </w:p>
                        </w:txbxContent>
                      </v:textbox>
                      <w10:anchorlock/>
                    </v:shape>
                  </w:pict>
                </mc:Fallback>
              </mc:AlternateContent>
            </w:r>
          </w:p>
        </w:tc>
        <w:tc>
          <w:tcPr>
            <w:tcW w:w="453" w:type="dxa"/>
            <w:noWrap w:val="0"/>
            <w:vAlign w:val="top"/>
          </w:tcPr>
          <w:p w14:paraId="11F732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AEB0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EE5C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F068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CF5A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252C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F944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1198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D66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F43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C729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7BF0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A49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271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BBBF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106A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8454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6C5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DED2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E5ACB5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14737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0DEC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B274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0C9C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1B0C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AB63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04B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302E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F4A0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1DD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BABA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AB0A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D65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D1C4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CDC5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A746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A535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BF9E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E520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471E7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C6637B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1E7CA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308D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EB39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6514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E6FE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1F61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20D5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5314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076C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2B36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093E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E3BE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141A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94EB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95B0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8787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04B8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E9CE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116A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EDEB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014D64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78E08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9AF8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CC0F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12B5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FAE9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1A8B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1870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7A70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3AEE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276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B388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3B0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2B84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A5B2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105E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CA03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4799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4B34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69EF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78FC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A0FD6E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EE80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DE0F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47EC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5FE6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E3C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FF4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A9F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297C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A6F9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249D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BCC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F95A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667E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2431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5379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9E16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ECFD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3586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F38C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2795F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A1D14C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7808A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4746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151A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8ACA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F8BE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872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AD4A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4A8D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70C0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9D7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A88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F917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1878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9CB4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002D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8484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BACA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5B10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2C6F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F86C1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AB1F04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CDF02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4AB4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6777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EC1E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D8ED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6CF1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0B0D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61DB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08F0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5041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57C7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5EE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25D3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7049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E94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6CA5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6E1B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22C5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88FB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7F2CC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56117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D1A4D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19BC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9708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3A7F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8E3B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6DC6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4B3C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721F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56FC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9DE5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F8CF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BE3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ECD6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87F9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08FB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0143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F01B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DB6B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923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23460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6A851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D927C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8A4B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B0D5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D76C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E6CA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468D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0327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34BE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0C6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39AB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B6EC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26ED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948B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F66D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4AE4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D63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D573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631E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F961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B0BCC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E384C5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6C3C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DE12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517D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9E05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179B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AE27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1038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0E59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D48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3B40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BA12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9F0E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0E60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91E3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B20E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1F0F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1BA9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6089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846E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1E07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90C7E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03B43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F7F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F68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EFAE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9F05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B4F8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AE4D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8062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1AA9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E182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F657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1B36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F32B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459B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3B46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6779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EC25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BC2E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DF6B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873EE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03259C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18F99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FAF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A4AB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361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D17E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429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425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18DD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75DC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44D6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19C7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16A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E790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71D1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F1FA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ECED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41A2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50F5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AC36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52CF0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7B2F16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E37B1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6B1E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1726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0049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6ABF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28A6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65CD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42B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F9D7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3F2D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B1D8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53B5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A176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8D19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E5F5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D8B3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039D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529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CDA1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C9B4E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4D27A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BB17C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9B32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382C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F0E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BC40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CE78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1827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A70A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D795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BD35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702E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FA5A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8023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242F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B536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A8CC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F62F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66F8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E5DB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0AA4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AE647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3B464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F0AB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76B7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C5CD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0B83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06F3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6752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148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E0CD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7E23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40C4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3882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95E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63EA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5895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B660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1FBC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E19D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EA5C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3C127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B6C310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A6EB7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6B72F8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CAB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E592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5F6C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88F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0C7B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A8C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D74C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6FDC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597B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2027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AF4D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29C5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42B6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79F3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5DDD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9100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7E60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91A3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C59D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8CF9A9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6DBF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281B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787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F43D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45CC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C2F7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C9F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8654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A3C5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34A2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04EE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E55B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4ECA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CCF8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60AD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EAE5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8055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068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F67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C6DF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DD4DB1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C42EF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87BB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2801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42F9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97B4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F9BA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B42A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6D7C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D23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4249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43A8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236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12C6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173D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416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295C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B2D4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F07F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F5F6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635CA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4499E8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AAA24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A971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C11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135A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C0A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389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B0C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A2D1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6326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BDB3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B0A7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EF97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489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E02C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E0C5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8094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1C23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91E1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3B77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1BEDF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044462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E961F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B9D5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7C21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70B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6CF2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F25B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331D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67B9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0BD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C9AE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249B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0606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E9B9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D42A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6F2C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281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DD96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2F9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4A3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B5BD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791CA0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AF72D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DF33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36F0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5C0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599D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7241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CF22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6353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B0EB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F494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6B3D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0264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ADE4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F7E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7032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D548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2856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439B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4F45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5908E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3CE163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B962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4493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074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5037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E855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9BD2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FFB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CF68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E505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2F8A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9DD2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365D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3D9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6F32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418C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5C7F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912C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54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0125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FDA5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F61799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DE73B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8FCA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2993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A332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2518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020E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282A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885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74AE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56E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4EE9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E9AA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149C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868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3CE9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CDD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FF18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D9F9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CE41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E4591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2993D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22D38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844F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B294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1328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1564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8317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789C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2C65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70DF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10E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82E8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4B9E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8B92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BE9A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057B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829B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B6C9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5CFA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4F3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5F38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2417F1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4E246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A482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97FA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A43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DC65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62C0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B65F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B7E1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DF40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71CD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A262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C67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924D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4F51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F3A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C313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7C36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2611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BD40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74A70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61B830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B8178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FDB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BD62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E625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6974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713F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4E0D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4395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6F06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85E8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DA8A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8EE5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AD7F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2EEC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7815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CA3B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8BE5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E7A8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6ACF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EA19F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5B76FA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10F4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8EEA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5619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F07C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E4CE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D42F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D366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C9DE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EE2C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156E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E21E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0272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3CC0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47F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C242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7716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1098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D9EC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E992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B8DE7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252718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C332A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07BA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066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F30C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BC52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FDFD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CB0B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B5E5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39AD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8509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21E2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AB2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D44C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0AAC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A266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30BF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1E1B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99EE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B4A2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038C3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34B51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15F7D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A489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3C14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A7E7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E42F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279E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F4D3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F6C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E59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7163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357D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153A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533F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E1C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E2C1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932E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113B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AB6D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6830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EF533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CA7720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B7A05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218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EEB1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2556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76C1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75EC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C81C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52E2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AED9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622F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CEC5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C86D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CA7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9ACC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643C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94CF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820C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590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C8BB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3BCB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DC7A81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0CA33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003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61D9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E60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655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65C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EB77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0E72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F586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D26A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009D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EC8E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9D73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23B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B34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70B6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04EF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F4BF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19F7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C9145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BF2D9C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52C7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16C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9E60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87F5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02E4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67B1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F0B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56F3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D93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F0FD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4BE9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E108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AB0E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CD6C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A239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8FF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10AD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C206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B09E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370EC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F0C281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16D76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FD50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D1EB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A3F6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BB73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1A53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F266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B7C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D9CE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2550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FEC5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DD53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7C34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7E16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576C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7DB4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1818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861F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979D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DAA1F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3F75C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F3B4A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1184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2234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DD0F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C21E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4CFB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EF6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3B22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7BCD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545D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AB39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9C4D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8F8C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61CE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C8DC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D1A3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FFCD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8159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FF76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25F3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1A1ADC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6275D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BF6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EF8E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13EB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5227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42B1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4C5A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1189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164A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606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1FD4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3F4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F704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5704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E7D7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053A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8915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5087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26F1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B6F9D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79E20EF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color w:val="auto"/>
          <w:sz w:val="21"/>
          <w:szCs w:val="21"/>
          <w:lang w:val="en-US" w:eastAsia="zh-CN"/>
        </w:rPr>
      </w:pPr>
    </w:p>
    <w:sectPr>
      <w:headerReference r:id="rId3" w:type="default"/>
      <w:footerReference r:id="rId4" w:type="default"/>
      <w:type w:val="continuous"/>
      <w:pgSz w:w="23811" w:h="16838" w:orient="landscape"/>
      <w:pgMar w:top="1984" w:right="2551" w:bottom="1984" w:left="2835" w:header="851" w:footer="992" w:gutter="0"/>
      <w:cols w:equalWidth="0" w:num="2">
        <w:col w:w="9000" w:space="425"/>
        <w:col w:w="9000"/>
      </w:cols>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87492">
    <w:pPr>
      <w:pStyle w:val="3"/>
    </w:pPr>
  </w:p>
  <w:p w14:paraId="561F6AD8">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32C29">
    <w:pPr>
      <w:pStyle w:val="4"/>
      <w:pBdr>
        <w:bottom w:val="none" w:color="auto" w:sz="0" w:space="0"/>
      </w:pBdr>
    </w:pPr>
  </w:p>
  <w:p w14:paraId="32AFE654">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1824B1"/>
    <w:rsid w:val="01901833"/>
    <w:rsid w:val="02275ADC"/>
    <w:rsid w:val="02E64D83"/>
    <w:rsid w:val="033436A5"/>
    <w:rsid w:val="03CC21CB"/>
    <w:rsid w:val="03CE041A"/>
    <w:rsid w:val="05361302"/>
    <w:rsid w:val="053C6EDC"/>
    <w:rsid w:val="05A70E2C"/>
    <w:rsid w:val="06004BCA"/>
    <w:rsid w:val="06673829"/>
    <w:rsid w:val="06B84C89"/>
    <w:rsid w:val="06FA57B6"/>
    <w:rsid w:val="0A153B29"/>
    <w:rsid w:val="0A793240"/>
    <w:rsid w:val="0C252478"/>
    <w:rsid w:val="0CC779D3"/>
    <w:rsid w:val="0D0C1CFF"/>
    <w:rsid w:val="0DA51286"/>
    <w:rsid w:val="0DD95AED"/>
    <w:rsid w:val="0DE424AE"/>
    <w:rsid w:val="0E194874"/>
    <w:rsid w:val="0E31755E"/>
    <w:rsid w:val="0E3A5F83"/>
    <w:rsid w:val="100625C1"/>
    <w:rsid w:val="108C0E4E"/>
    <w:rsid w:val="11025E55"/>
    <w:rsid w:val="11FC011F"/>
    <w:rsid w:val="15AF54A9"/>
    <w:rsid w:val="15B620B1"/>
    <w:rsid w:val="16027AF8"/>
    <w:rsid w:val="1774693E"/>
    <w:rsid w:val="188F31C8"/>
    <w:rsid w:val="18C33768"/>
    <w:rsid w:val="1971064D"/>
    <w:rsid w:val="1A0C2EC9"/>
    <w:rsid w:val="1ABD2416"/>
    <w:rsid w:val="1AF267ED"/>
    <w:rsid w:val="1B9F30FF"/>
    <w:rsid w:val="1D0F509A"/>
    <w:rsid w:val="1D295B40"/>
    <w:rsid w:val="1D5F5A06"/>
    <w:rsid w:val="1EBF49AE"/>
    <w:rsid w:val="1F6E2281"/>
    <w:rsid w:val="20754A12"/>
    <w:rsid w:val="20D968FC"/>
    <w:rsid w:val="20DD1164"/>
    <w:rsid w:val="21E40288"/>
    <w:rsid w:val="21FC3B0B"/>
    <w:rsid w:val="226F0499"/>
    <w:rsid w:val="23B741EF"/>
    <w:rsid w:val="2560231B"/>
    <w:rsid w:val="25D842B5"/>
    <w:rsid w:val="2633618C"/>
    <w:rsid w:val="27672D1D"/>
    <w:rsid w:val="29DC4F94"/>
    <w:rsid w:val="2BC26F54"/>
    <w:rsid w:val="2BC52E0F"/>
    <w:rsid w:val="2C8E776E"/>
    <w:rsid w:val="2CFC0B7C"/>
    <w:rsid w:val="2D102879"/>
    <w:rsid w:val="2DD6761F"/>
    <w:rsid w:val="2E3D462D"/>
    <w:rsid w:val="2F2F3457"/>
    <w:rsid w:val="2FF6377F"/>
    <w:rsid w:val="30307033"/>
    <w:rsid w:val="36386B3D"/>
    <w:rsid w:val="36577204"/>
    <w:rsid w:val="39D078C1"/>
    <w:rsid w:val="3A7C2BDC"/>
    <w:rsid w:val="3AB111F7"/>
    <w:rsid w:val="3BAD50CB"/>
    <w:rsid w:val="3CF960F6"/>
    <w:rsid w:val="3D3E0D74"/>
    <w:rsid w:val="3FF12096"/>
    <w:rsid w:val="3FFC1167"/>
    <w:rsid w:val="433F136A"/>
    <w:rsid w:val="43940C5A"/>
    <w:rsid w:val="443F5AC6"/>
    <w:rsid w:val="44FA379B"/>
    <w:rsid w:val="451C4F8C"/>
    <w:rsid w:val="453D1233"/>
    <w:rsid w:val="45AC718B"/>
    <w:rsid w:val="466C55C9"/>
    <w:rsid w:val="4815385D"/>
    <w:rsid w:val="49AC607D"/>
    <w:rsid w:val="4A574A71"/>
    <w:rsid w:val="4ABD5996"/>
    <w:rsid w:val="4D0B2CA0"/>
    <w:rsid w:val="4D897DB2"/>
    <w:rsid w:val="4DE94FA3"/>
    <w:rsid w:val="4DFA1875"/>
    <w:rsid w:val="4E3046D1"/>
    <w:rsid w:val="4E4A1AC1"/>
    <w:rsid w:val="4F6A776F"/>
    <w:rsid w:val="50F20ADA"/>
    <w:rsid w:val="5119144D"/>
    <w:rsid w:val="513D338D"/>
    <w:rsid w:val="52644AB9"/>
    <w:rsid w:val="52F61A46"/>
    <w:rsid w:val="54A379AB"/>
    <w:rsid w:val="55317C70"/>
    <w:rsid w:val="5545279F"/>
    <w:rsid w:val="55E83E7E"/>
    <w:rsid w:val="565D5CAB"/>
    <w:rsid w:val="57D05813"/>
    <w:rsid w:val="585F3F16"/>
    <w:rsid w:val="588D232A"/>
    <w:rsid w:val="591F4DFF"/>
    <w:rsid w:val="5931481A"/>
    <w:rsid w:val="59684C58"/>
    <w:rsid w:val="5B0E7B48"/>
    <w:rsid w:val="5B433D9D"/>
    <w:rsid w:val="5C1B42CB"/>
    <w:rsid w:val="5D2329C6"/>
    <w:rsid w:val="5DE770DE"/>
    <w:rsid w:val="5E432A1D"/>
    <w:rsid w:val="5EC46E9C"/>
    <w:rsid w:val="5FAE6F2D"/>
    <w:rsid w:val="5FB218AF"/>
    <w:rsid w:val="5FE13A7D"/>
    <w:rsid w:val="6038040C"/>
    <w:rsid w:val="60F65306"/>
    <w:rsid w:val="632C3DED"/>
    <w:rsid w:val="63CE3548"/>
    <w:rsid w:val="68EF2911"/>
    <w:rsid w:val="697F058F"/>
    <w:rsid w:val="6B4A24D7"/>
    <w:rsid w:val="6CEA5F83"/>
    <w:rsid w:val="6D580C3D"/>
    <w:rsid w:val="6DDE5270"/>
    <w:rsid w:val="6F6600C1"/>
    <w:rsid w:val="70C33D5F"/>
    <w:rsid w:val="72E66F89"/>
    <w:rsid w:val="74CB5BC5"/>
    <w:rsid w:val="753A7689"/>
    <w:rsid w:val="76AC3830"/>
    <w:rsid w:val="77416E84"/>
    <w:rsid w:val="77585F7B"/>
    <w:rsid w:val="77C27899"/>
    <w:rsid w:val="78BD69DE"/>
    <w:rsid w:val="78D77369"/>
    <w:rsid w:val="78F22A35"/>
    <w:rsid w:val="7AAA7D3A"/>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257B75232B38-A165-1FB7-499C-2E1C792CACB5%252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257B75232B38-A165-1FB7-499C-2E1C792CACB5%252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7353</Words>
  <Characters>7526</Characters>
  <Lines>0</Lines>
  <Paragraphs>0</Paragraphs>
  <TotalTime>4</TotalTime>
  <ScaleCrop>false</ScaleCrop>
  <LinksUpToDate>false</LinksUpToDate>
  <CharactersWithSpaces>7816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2025-02-13T07:43:52Z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64E47E9CFAB843F7AC9FDE1AA9461B82_13</vt:lpwstr>
  </property>
  <property fmtid="{D5CDD505-2E9C-101B-9397-08002B2CF9AE}" pid="4" name="KSOTemplateDocerSaveRecord">
    <vt:lpwstr>eyJoZGlkIjoiMDdhZDExZGZiZmQ0NjVjNzM3MDkxYzYxZGZkZTFiZDkiLCJ1c2VySWQiOiIzNTM1NTU0MjQifQ==</vt:lpwstr>
  </property>
</Properties>
</file>