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九年级化学单元复习课作业（一）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359" w:leftChars="113" w:hanging="122" w:hangingChars="5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77" w:leftChars="227" w:firstLine="600" w:firstLineChars="24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班级：____________ 姓名：____________  等级评价：____________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val="en-US" w:eastAsia="zh-CN"/>
        </w:rPr>
        <w:t>单项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成语是中华民族文明与智慧的结晶，是中华文化的瑰宝。下列成语所描述的情境主要包含化学变化的是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1541145</wp:posOffset>
            </wp:positionH>
            <wp:positionV relativeFrom="paragraph">
              <wp:posOffset>97790</wp:posOffset>
            </wp:positionV>
            <wp:extent cx="1123315" cy="634365"/>
            <wp:effectExtent l="0" t="0" r="6985" b="635"/>
            <wp:wrapSquare wrapText="bothSides"/>
            <wp:docPr id="10" name="图片 10" descr="@@@fe6489f6-b118-443d-bd5e-d1fc72a8f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@@@fe6489f6-b118-443d-bd5e-d1fc72a8f6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3081020</wp:posOffset>
            </wp:positionH>
            <wp:positionV relativeFrom="paragraph">
              <wp:posOffset>121920</wp:posOffset>
            </wp:positionV>
            <wp:extent cx="975360" cy="637540"/>
            <wp:effectExtent l="0" t="0" r="2540" b="10160"/>
            <wp:wrapSquare wrapText="bothSides"/>
            <wp:docPr id="11" name="图片 11" descr="@@@aaa487cd-2010-445f-ac90-a731a2c848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@@@aaa487cd-2010-445f-ac90-a731a2c848f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4277360</wp:posOffset>
            </wp:positionH>
            <wp:positionV relativeFrom="paragraph">
              <wp:posOffset>95250</wp:posOffset>
            </wp:positionV>
            <wp:extent cx="1119505" cy="691515"/>
            <wp:effectExtent l="0" t="0" r="10795" b="6985"/>
            <wp:wrapSquare wrapText="bothSides"/>
            <wp:docPr id="12" name="图片 12" descr="@@@f2e12a06-4f36-4efa-aaaf-fcf37e5b2a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@@@f2e12a06-4f36-4efa-aaaf-fcf37e5b2a3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90170</wp:posOffset>
            </wp:positionV>
            <wp:extent cx="1116330" cy="632460"/>
            <wp:effectExtent l="0" t="0" r="1270" b="2540"/>
            <wp:wrapSquare wrapText="bothSides"/>
            <wp:docPr id="9" name="图片 9" descr="@@@d50ba8dd-2eb9-4fc8-b2a7-8c48c678ab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d50ba8dd-2eb9-4fc8-b2a7-8c48c678abe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trike w:val="0"/>
          <w:kern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A．刻舟求剑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B．火上浇油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C．立竿见影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D．杯弓蛇影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2.绿色化学”要求从根本上减少或杜绝污染。下列做法中符合绿色化学理念的是（    ）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A.实验中未说明药品用量时，取用较多量药品进行实验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B.实验室将废液直接倒入下水道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C.对废旧电池作深埋处理，消除其污染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D.化工生产中使原料尽可能地转化为产品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最能说明镁条燃烧是化学变化的现象是（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　）</w:t>
      </w:r>
    </w:p>
    <w:p>
      <w:pPr>
        <w:keepNext w:val="0"/>
        <w:keepLines w:val="0"/>
        <w:pageBreakBefore w:val="0"/>
        <w:tabs>
          <w:tab w:val="left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A．剧烈燃烧      B．发出白光         C．生成白色固体    D．放出大量热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正确规范的操作是实验成功和人身安全的重要保证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下列实验操的图示中正确的是（ 　）</w:t>
      </w:r>
    </w:p>
    <w:p>
      <w:pPr>
        <w:tabs>
          <w:tab w:val="left" w:pos="4536"/>
        </w:tabs>
        <w:spacing w:line="360" w:lineRule="auto"/>
        <w:ind w:left="424" w:leftChars="20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1653540</wp:posOffset>
            </wp:positionH>
            <wp:positionV relativeFrom="paragraph">
              <wp:posOffset>51435</wp:posOffset>
            </wp:positionV>
            <wp:extent cx="254635" cy="647700"/>
            <wp:effectExtent l="0" t="0" r="12065" b="0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3662045</wp:posOffset>
            </wp:positionH>
            <wp:positionV relativeFrom="paragraph">
              <wp:posOffset>24765</wp:posOffset>
            </wp:positionV>
            <wp:extent cx="533400" cy="685165"/>
            <wp:effectExtent l="0" t="0" r="0" b="635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46990</wp:posOffset>
            </wp:positionV>
            <wp:extent cx="349250" cy="673100"/>
            <wp:effectExtent l="0" t="0" r="12700" b="1270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584200" cy="647700"/>
            <wp:effectExtent l="0" t="0" r="635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A.给液体加热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B.取用液体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C.取用块状固体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D.塞橡皮塞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5.某同学用空塑料瓶、小卵石、石英砂、活性炭、蓬松棉制作简易净水器后，再用浑浊的河水测试效果。这一做法属于科学探究过程中的(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A．猜想与假设  B．进行实验     C．收集证据     D．解释与结论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6.给50ml液体加热，需要使用的仪器是下列中的（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①试管 ②烧杯 ③试管夹 ④酒精灯 ⑤蒸发皿 ⑥陶土网 ⑦铁架台（铁圈）⑧坩埚钳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A .①③④         B. ②④⑦        C. ②④⑥⑦       D. ④⑤⑧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下列关于实验操作中先后顺序的叙述，错误的是（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检查装置气密性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将双手紧握装药品的容器外壁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将导管放入水中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B．用胶头滴管吸取液体时，先挤捏胶帽，再将滴管伸入液体中吸取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C．连接玻璃管和胶皮管时，先将玻璃管润湿，再将其插入胶皮管中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D．给试管中的固体加热，先给试管预热，再集中药品部位加热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量筒中盛有一定量的蒸馏水，某同学仰视读数，你认为读数比实际体积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A．偏大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B．偏小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C．无影响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D．与人身高有关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9.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进行化学实验时，下列应急措施正确的是( 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  )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A．若洒出的酒精在桌上燃烧起来，应立即用湿抹布扑盖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B．万一药液溅到眼睛里，应立即揉揉眼睛缓解一下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C．酒精灯内的酒精不足时，可以向燃着的酒精灯内添加酒精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D．找不到灯帽时，可以用嘴吹灭酒精灯火焰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10.用调节好的托盘天平称量10.2g食盐，加入食盐后发现指针稍微偏左，接下来的操作应该是(      )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A. 移动游码        B. 减少食盐        C. 增加砝码       D. 增加食盐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Chars="0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val="en-US" w:eastAsia="zh-CN"/>
        </w:rPr>
        <w:t>二、选择填充题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</w:rPr>
        <w:t>先在A、B、C 中选择一个正确选项，将正确选项的代号填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eastAsia="zh-CN"/>
        </w:rPr>
        <w:t>写在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</w:rPr>
        <w:t>相应位置上，然后在D 处补充一个符合题意的答案。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11.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装置气密性良好是实验成功的关键。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  <w:lang w:bidi="ar"/>
        </w:rPr>
        <w:t>为保证仪器的气密性，需要对仪器口进行磨砂处理。下列仪器需要磨砂处理的是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（    ）</w:t>
      </w:r>
    </w:p>
    <w:p>
      <w:pPr>
        <w:widowControl w:val="0"/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A.集气瓶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 xml:space="preserve">      B.烧杯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 xml:space="preserve">      C.蒸发皿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D.</w:t>
      </w:r>
      <w:r>
        <w:rPr>
          <w:rFonts w:hint="default" w:ascii="Times New Roman" w:hAnsi="Times New Roman" w:eastAsia="宋体" w:cs="Times New Roman"/>
          <w:color w:val="333333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12.日常生活中，下列区分各物质的方法中，正确的是 (     )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A.氧气和二氧化碳——观察颜色        B.白酒和白醋——闻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drawing>
          <wp:inline distT="0" distB="0" distL="0" distR="0">
            <wp:extent cx="19050" cy="19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气味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C.蒸馏水和矿泉水——看颜色           D.铁片和铜片——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58420</wp:posOffset>
            </wp:positionV>
            <wp:extent cx="1210310" cy="1092200"/>
            <wp:effectExtent l="0" t="0" r="8890" b="0"/>
            <wp:wrapSquare wrapText="bothSides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13.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检查如下所示装置的气密性。下列说法正确的是（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.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用手紧握集气瓶无明显现象说明气密性不好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.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向右拉动注射器活塞，长颈漏斗下端管口产生气泡，说明气密性良好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.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向右拉动注射器活塞，长颈漏斗内液面上升，说明气密性良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.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向左推动注射器活塞，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     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，说明气密性良好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lang w:val="en-US" w:eastAsia="zh-CN"/>
        </w:rPr>
        <w:t>三、填空与说明题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14.《浪淘沙》(刘禹锡)：“日照澄洲江雾开，淘金女伴满江限。美人首饰侯王印，尽是沙中浪底来。”沙里淘金是最古老的采金方法。金，柔软金黄，熔点1067℃，稳定性高，不易被氧化，历来是财富的象征。但金在地壳中含量极少，沙里淘金异常艰苦，且收获甚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（1）以上叙述中，属于金的物理性质的是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，属于金的化学性质的是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（2）“沙里淘金”是利用金和沙的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不同使金和沙分离的。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（3）短文可知，金的一种用途是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u w:val="single"/>
          <w:lang w:val="en-US" w:eastAsia="zh-CN" w:bidi="ar-SA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将下列各仪器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序号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填写在与其用途相对应的横线上。</w:t>
      </w:r>
    </w:p>
    <w:p>
      <w:pPr>
        <w:keepNext w:val="0"/>
        <w:keepLines w:val="0"/>
        <w:pageBreakBefore w:val="0"/>
        <w:widowControl/>
        <w:tabs>
          <w:tab w:val="left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drawing>
          <wp:inline distT="0" distB="0" distL="114300" distR="114300">
            <wp:extent cx="5191125" cy="971550"/>
            <wp:effectExtent l="0" t="0" r="3175" b="6350"/>
            <wp:docPr id="8" name="图片 8" descr="kappframework-fYgKKh(1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kappframework-fYgKKh(1)(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421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（1）贮存固体药品的仪器是_____________；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（2）常作为反应用的玻璃容器是_____________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（3）用于洗涤仪器内壁的工具是______________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G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（4）用于夹持燃烧镁条的工具是______________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E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用于少量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固体燃烧实验的仪器是______________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F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（6）用于加热浓缩溶液、析出晶体的瓷器是______________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（7）加热时常垫在玻璃容器与热源之间的用品是______________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.。。。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  <w:lang w:eastAsia="zh-CN"/>
        </w:rPr>
        <w:t>；；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vanish/>
          <w:color w:val="000000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16.写出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下列操作导致的后果。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把块状固体药品直接丢入试管底部，后果是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            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使用胶头滴管后，未经清洗就吸取别的试剂，后果是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  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用燃着的酒精灯点燃另一只酒精灯，后果是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　     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加热液体时，试管口朝着有人的方向，后果是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  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使用胶头滴管后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将胶头滴管倒置放置，后果是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position w:val="0"/>
          <w:sz w:val="24"/>
          <w:szCs w:val="24"/>
          <w:lang w:val="en-US" w:eastAsia="zh-CN"/>
        </w:rPr>
        <w:t>17.某实验小组做完给物质加热的实验后，发现试管破裂了，请你分析其原因:(至少写4点)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四、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实验探究题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18.魅力化学，快乐实践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（1）倒开水时，要把水瓶的软木塞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　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（填“倒放”或“正放”）在桌面上，其操作与化学中取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的操作相似，看到水瓶中有热气冒出，这是水发生了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　   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（填“物理变化”或“化学变化”）。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（2）厨房里的花生油用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（填“细”或“广”，下同）口瓶装，食盐用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　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（下同）口瓶盛装，与实验室贮存药品相似。</w:t>
      </w:r>
    </w:p>
    <w:p>
      <w:pPr>
        <w:kinsoku/>
        <w:overflowPunct w:val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清洗餐具：肖英同学利用学过的知识判断家中的玻璃杯是否洗涤干净的依据是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）遇到安全事故要及时、正确处理，比如酒精灯被不慎打翻着火，应该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　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）对实验剩余的药品要学会正确处理。下列处理方法中正确的是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A．倒入水池，用水冲走          B．带回家玩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C．放入实验室指定的容器中      D．放回原瓶中，以免浪费</w:t>
      </w:r>
    </w:p>
    <w:p>
      <w:pPr>
        <w:kinsoku/>
        <w:overflowPunct w:val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2023年9月21日下午，《天宫课堂》第四课在中国空间站开讲并演示了球形火焰实验。同学们观看了节目之后，联系对蜡烛及其燃烧的探究学习，展开了以下实验。</w:t>
      </w:r>
    </w:p>
    <w:p>
      <w:pPr>
        <w:kinsoku/>
        <w:overflowPunct w:val="0"/>
        <w:textAlignment w:val="auto"/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pacing w:val="5"/>
          <w:sz w:val="24"/>
          <w:szCs w:val="24"/>
          <w:shd w:val="clear" w:color="auto" w:fill="FFFFFF"/>
          <w:lang w:bidi="ar"/>
        </w:rPr>
        <w:t>查阅资料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】①常见的黑色固体有铁粉、碳粉。</w:t>
      </w:r>
    </w:p>
    <w:p>
      <w:pPr>
        <w:kinsoku/>
        <w:overflowPunct w:val="0"/>
        <w:textAlignment w:val="auto"/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②铁在氧气中能剧烈燃烧，火星四射，生成黑色固体；碳在氧气中燃烧发出白光，生成能使澄清石灰水变浑浊的气体。</w:t>
      </w:r>
    </w:p>
    <w:p>
      <w:pPr>
        <w:kinsoku/>
        <w:overflowPunct w:val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5"/>
          <w:sz w:val="24"/>
          <w:szCs w:val="24"/>
          <w:shd w:val="clear" w:color="auto" w:fill="FFFFFF"/>
          <w:lang w:bidi="ar"/>
        </w:rPr>
        <w:t>任务一：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探究蜡烛完全燃烧的产物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pacing w:val="5"/>
          <w:sz w:val="24"/>
          <w:szCs w:val="24"/>
          <w:shd w:val="clear" w:color="auto" w:fill="FFFFFF"/>
          <w:lang w:bidi="ar"/>
        </w:rPr>
        <w:t>提出猜想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】蜡烛完全燃烧可能生成了二氧化碳和水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widowControl w:val="0"/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508635</wp:posOffset>
            </wp:positionV>
            <wp:extent cx="1546225" cy="1014095"/>
            <wp:effectExtent l="0" t="0" r="3175" b="1905"/>
            <wp:wrapSquare wrapText="bothSides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进行实验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】（1）同学们先将一个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的烧杯罩在蜡烛火焰的上方，观察到烧杯内壁有水雾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/>
        </w:rPr>
        <w:t>后将一个用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/>
        </w:rPr>
        <w:t>烧杯罩在火焰上方，观察到烧杯内壁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澄清石灰水变浑浊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/>
        </w:rPr>
        <w:t>。</w:t>
      </w:r>
    </w:p>
    <w:p>
      <w:pPr>
        <w:widowControl w:val="0"/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得出结论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】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蜡烛燃烧生成了二氧化碳和水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widowControl w:val="0"/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拓展探究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在探究蜡烛燃烧的过程中，同学们发现罩在火焰上方的烧杯内壁被熏黑。同学们对黑色物质的主要成分产生了兴趣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widowControl w:val="0"/>
        <w:numPr>
          <w:ilvl w:val="0"/>
          <w:numId w:val="0"/>
        </w:numPr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将各小组实验后烧杯内壁的黑色物质收集起来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，进行如图操作，观察到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澄清石灰水变浑浊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说明黑色物质的主要成分是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/>
        </w:rPr>
        <w:t>碳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。老师解释道：这种黑色物质是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炭黑，是由蜡烛的不完全燃烧产生的。</w:t>
      </w:r>
    </w:p>
    <w:p>
      <w:pPr>
        <w:widowControl w:val="0"/>
        <w:kinsoku/>
        <w:autoSpaceDE/>
        <w:autoSpaceDN/>
        <w:adjustRightInd/>
        <w:snapToGrid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628650</wp:posOffset>
            </wp:positionV>
            <wp:extent cx="1194435" cy="877570"/>
            <wp:effectExtent l="0" t="0" r="12065" b="11430"/>
            <wp:wrapSquare wrapText="bothSides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任务二：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t>较空间站中蜡烛的燃烧与地面有什么不同？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（3）当蜡烛在空间站中被点燃后，可以看到与地面蜡烛的火焰不同，空间站中燃烧的蜡烛火焰呈现蓝色，火焰形状近似球形。会有这样的差别可能的原因是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(填字母)。</w:t>
      </w:r>
    </w:p>
    <w:p>
      <w:pPr>
        <w:widowControl w:val="0"/>
        <w:kinsoku/>
        <w:autoSpaceDE/>
        <w:autoSpaceDN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A.空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间站内氧气浓度低，蜡烛燃烧不充分       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B.在空间站里，重力较小，燃烧后的气体向各个方向运动的趋势不同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shd w:val="clear" w:color="auto" w:fill="FFFFFF"/>
          <w:lang w:bidi="ar"/>
        </w:rPr>
        <w:t>C.在失重情况下，粒子向各个方向的运动可能是相同的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numPr>
          <w:ilvl w:val="0"/>
          <w:numId w:val="0"/>
        </w:numPr>
        <w:tabs>
          <w:tab w:val="left" w:pos="142"/>
          <w:tab w:val="left" w:pos="2268"/>
          <w:tab w:val="left" w:pos="4678"/>
          <w:tab w:val="left" w:pos="7088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化学小组受英国科学家法拉第所著的《蜡烛的化学史》的启发，对蜡烛的燃烧过程进行了再一次探究，探究过程如表所示。</w:t>
      </w:r>
    </w:p>
    <w:p>
      <w:pPr>
        <w:numPr>
          <w:ilvl w:val="0"/>
          <w:numId w:val="0"/>
        </w:numPr>
        <w:tabs>
          <w:tab w:val="left" w:pos="142"/>
          <w:tab w:val="left" w:pos="2268"/>
          <w:tab w:val="left" w:pos="4678"/>
          <w:tab w:val="left" w:pos="7088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查阅资料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】无水硫酸铜是一种白色粉末，具有吸水性，吸水后变为蓝色。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进行实验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5095875" cy="2665730"/>
            <wp:effectExtent l="0" t="0" r="9525" b="127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contrast="2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66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42"/>
          <w:tab w:val="left" w:pos="2268"/>
          <w:tab w:val="left" w:pos="4678"/>
          <w:tab w:val="left" w:pos="7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（1）实验I得到的结论是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tabs>
          <w:tab w:val="left" w:pos="142"/>
          <w:tab w:val="left" w:pos="2268"/>
          <w:tab w:val="left" w:pos="4678"/>
          <w:tab w:val="left" w:pos="7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（2）补全实验Ⅱ的实验现象：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</w:p>
    <w:p>
      <w:pPr>
        <w:keepNext w:val="0"/>
        <w:keepLines w:val="0"/>
        <w:pageBreakBefore w:val="0"/>
        <w:tabs>
          <w:tab w:val="left" w:pos="142"/>
          <w:tab w:val="left" w:pos="2268"/>
          <w:tab w:val="left" w:pos="4678"/>
          <w:tab w:val="left" w:pos="7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（3）实验Ⅲ中，无水硫酸铜粉末的作用是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；得到“蜡烛燃烧的产物中含有二氧化碳”这一结论所对应的实验现象是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tabs>
          <w:tab w:val="left" w:pos="142"/>
          <w:tab w:val="left" w:pos="2268"/>
          <w:tab w:val="left" w:pos="4678"/>
          <w:tab w:val="left" w:pos="7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4926965</wp:posOffset>
            </wp:positionH>
            <wp:positionV relativeFrom="paragraph">
              <wp:posOffset>43815</wp:posOffset>
            </wp:positionV>
            <wp:extent cx="918845" cy="591820"/>
            <wp:effectExtent l="0" t="0" r="14605" b="1778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反思与评价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142"/>
          <w:tab w:val="left" w:pos="2268"/>
          <w:tab w:val="left" w:pos="4678"/>
          <w:tab w:val="left" w:pos="7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实验Ⅲ是该小组同学对如图所示实验的改进。与如图所示实验相比，实验Ⅲ的优点是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四、【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课外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作业】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观看化学百年回顾与展望——国际化学年在中国报告会的视频或文件。回顾百年来化学的发展，以及对未来化学的展望。体会化学作为一门中心学科，推动了其他学科的发展，支撑了人类社会的可持续发展。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大家可以从下面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任选一个角度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进行探究，把探究结果用你喜欢的方式展示出来：科学小论文、调查报告、手抄报、电子报……都可以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可以独立完成，也可以合作进行，两周后我们进行成果发布和展示：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1、化学推动了材料创新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2、化学与信息科学发展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3、化学在能源领域的广泛应用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4、化学架起了生命科学的桥梁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5、化学与环境保护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6、化学催生的新兴交叉前沿科学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7、化学与可持续发展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8、假如没有化学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sectPr>
          <w:headerReference r:id="rId3" w:type="default"/>
          <w:footerReference r:id="rId4" w:type="default"/>
          <w:pgSz w:w="11850" w:h="1678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231F20"/>
          <w:spacing w:val="0"/>
          <w:w w:val="100"/>
          <w:kern w:val="2"/>
          <w:position w:val="0"/>
          <w:sz w:val="24"/>
          <w:szCs w:val="24"/>
          <w:lang w:val="en-US" w:eastAsia="zh-CN" w:bidi="ar-SA"/>
        </w:rPr>
        <w:t>列出第一单元学过的所有实验室常见仪器，以可直接加热、间接加热、不可加热和有磨砂处理、无磨砂对它们进行分类（用画思维导图的方式），比比哪个小组画得最好？</w:t>
      </w:r>
    </w:p>
    <w:p>
      <w:pPr>
        <w:pStyle w:val="4"/>
        <w:spacing w:after="0" w:line="240" w:lineRule="auto"/>
        <w:ind w:left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D9C3A2"/>
    <w:multiLevelType w:val="singleLevel"/>
    <w:tmpl w:val="AAD9C3A2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3ODJhYTFjZmZiNzJhYzA1MTk0ZjIwZTExMThmYTcifQ=="/>
  </w:docVars>
  <w:rsids>
    <w:rsidRoot w:val="0A9541B1"/>
    <w:rsid w:val="0025368F"/>
    <w:rsid w:val="00443541"/>
    <w:rsid w:val="00C00551"/>
    <w:rsid w:val="01414876"/>
    <w:rsid w:val="016760B9"/>
    <w:rsid w:val="016E2F6B"/>
    <w:rsid w:val="01AA1AC9"/>
    <w:rsid w:val="01B5631E"/>
    <w:rsid w:val="024D3595"/>
    <w:rsid w:val="02750329"/>
    <w:rsid w:val="031F65B8"/>
    <w:rsid w:val="036B052B"/>
    <w:rsid w:val="03B22348"/>
    <w:rsid w:val="04920C7C"/>
    <w:rsid w:val="04CE6DB6"/>
    <w:rsid w:val="05401717"/>
    <w:rsid w:val="05580E0E"/>
    <w:rsid w:val="05A85619"/>
    <w:rsid w:val="066B6DA9"/>
    <w:rsid w:val="06DD090D"/>
    <w:rsid w:val="073C04EF"/>
    <w:rsid w:val="07C34CBD"/>
    <w:rsid w:val="07C477B1"/>
    <w:rsid w:val="08623F07"/>
    <w:rsid w:val="0874136D"/>
    <w:rsid w:val="090955B6"/>
    <w:rsid w:val="09BB08C8"/>
    <w:rsid w:val="09C33728"/>
    <w:rsid w:val="09F4422A"/>
    <w:rsid w:val="0A5B4A9D"/>
    <w:rsid w:val="0A9541B1"/>
    <w:rsid w:val="0B2350CE"/>
    <w:rsid w:val="0BDB744F"/>
    <w:rsid w:val="0BE160ED"/>
    <w:rsid w:val="0EE004BB"/>
    <w:rsid w:val="0EF00ED0"/>
    <w:rsid w:val="0F5372FC"/>
    <w:rsid w:val="10154438"/>
    <w:rsid w:val="1088747A"/>
    <w:rsid w:val="10903F17"/>
    <w:rsid w:val="1142587A"/>
    <w:rsid w:val="11BE6DBC"/>
    <w:rsid w:val="11D566EF"/>
    <w:rsid w:val="12275D28"/>
    <w:rsid w:val="127F48AC"/>
    <w:rsid w:val="12A95197"/>
    <w:rsid w:val="12DB387C"/>
    <w:rsid w:val="13703592"/>
    <w:rsid w:val="13B2425F"/>
    <w:rsid w:val="13F53078"/>
    <w:rsid w:val="145853B5"/>
    <w:rsid w:val="14F3094B"/>
    <w:rsid w:val="14FB2910"/>
    <w:rsid w:val="15875B3F"/>
    <w:rsid w:val="17000F45"/>
    <w:rsid w:val="177E6954"/>
    <w:rsid w:val="18874570"/>
    <w:rsid w:val="19F52260"/>
    <w:rsid w:val="1A01518D"/>
    <w:rsid w:val="1A4268EB"/>
    <w:rsid w:val="1A7F0C41"/>
    <w:rsid w:val="1AC521EA"/>
    <w:rsid w:val="1B1709DF"/>
    <w:rsid w:val="1BFD51C0"/>
    <w:rsid w:val="1C222917"/>
    <w:rsid w:val="1D684E30"/>
    <w:rsid w:val="1D6B64ED"/>
    <w:rsid w:val="1E685B75"/>
    <w:rsid w:val="20185C37"/>
    <w:rsid w:val="20887A5D"/>
    <w:rsid w:val="21F810F7"/>
    <w:rsid w:val="249131A5"/>
    <w:rsid w:val="24FB6890"/>
    <w:rsid w:val="24FD64D5"/>
    <w:rsid w:val="25054F91"/>
    <w:rsid w:val="263D195D"/>
    <w:rsid w:val="268F1430"/>
    <w:rsid w:val="276F305E"/>
    <w:rsid w:val="277A1EAA"/>
    <w:rsid w:val="27AF7C11"/>
    <w:rsid w:val="27DB796F"/>
    <w:rsid w:val="28611271"/>
    <w:rsid w:val="29135A7B"/>
    <w:rsid w:val="294B6C2F"/>
    <w:rsid w:val="2996455E"/>
    <w:rsid w:val="29A74A03"/>
    <w:rsid w:val="29D86924"/>
    <w:rsid w:val="2A441FCA"/>
    <w:rsid w:val="2AC11AAE"/>
    <w:rsid w:val="2AD9798F"/>
    <w:rsid w:val="2AE062D4"/>
    <w:rsid w:val="2BF27504"/>
    <w:rsid w:val="2C1B006A"/>
    <w:rsid w:val="2C4E1120"/>
    <w:rsid w:val="2C9819D4"/>
    <w:rsid w:val="2CC118F2"/>
    <w:rsid w:val="2CFC5020"/>
    <w:rsid w:val="2D8B6CE0"/>
    <w:rsid w:val="2DA60E8E"/>
    <w:rsid w:val="2DAF5BEE"/>
    <w:rsid w:val="2DBE0347"/>
    <w:rsid w:val="2DDD24A6"/>
    <w:rsid w:val="2E861B50"/>
    <w:rsid w:val="2F1E74CF"/>
    <w:rsid w:val="2F642D3E"/>
    <w:rsid w:val="2F6A2714"/>
    <w:rsid w:val="30142680"/>
    <w:rsid w:val="301F52AD"/>
    <w:rsid w:val="30C32F0C"/>
    <w:rsid w:val="30C55F39"/>
    <w:rsid w:val="310106F4"/>
    <w:rsid w:val="310E0C75"/>
    <w:rsid w:val="31407204"/>
    <w:rsid w:val="31703B68"/>
    <w:rsid w:val="317A5B69"/>
    <w:rsid w:val="31DC718D"/>
    <w:rsid w:val="320631D9"/>
    <w:rsid w:val="32546D64"/>
    <w:rsid w:val="32AA1712"/>
    <w:rsid w:val="33E246E8"/>
    <w:rsid w:val="34B22A22"/>
    <w:rsid w:val="34F8747B"/>
    <w:rsid w:val="350828DA"/>
    <w:rsid w:val="35962C9F"/>
    <w:rsid w:val="363E0D00"/>
    <w:rsid w:val="373B5C41"/>
    <w:rsid w:val="373D24BC"/>
    <w:rsid w:val="377D6D5D"/>
    <w:rsid w:val="379B3D77"/>
    <w:rsid w:val="37EB35D5"/>
    <w:rsid w:val="385820E7"/>
    <w:rsid w:val="38F564CB"/>
    <w:rsid w:val="3AB0019A"/>
    <w:rsid w:val="3B87734E"/>
    <w:rsid w:val="3B9C721E"/>
    <w:rsid w:val="3C195E0E"/>
    <w:rsid w:val="3C340332"/>
    <w:rsid w:val="3CBC5888"/>
    <w:rsid w:val="3CBF5238"/>
    <w:rsid w:val="3D137AB9"/>
    <w:rsid w:val="3E8A6EB3"/>
    <w:rsid w:val="3F60143E"/>
    <w:rsid w:val="3FE42F95"/>
    <w:rsid w:val="40A80B5D"/>
    <w:rsid w:val="40B437EF"/>
    <w:rsid w:val="41B0245C"/>
    <w:rsid w:val="425C3B8F"/>
    <w:rsid w:val="43B024B1"/>
    <w:rsid w:val="443C4228"/>
    <w:rsid w:val="456F23DB"/>
    <w:rsid w:val="45BE6D6A"/>
    <w:rsid w:val="45F40D62"/>
    <w:rsid w:val="485D476D"/>
    <w:rsid w:val="486E0728"/>
    <w:rsid w:val="48CC3212"/>
    <w:rsid w:val="48D448FD"/>
    <w:rsid w:val="491C14A6"/>
    <w:rsid w:val="495A6EFE"/>
    <w:rsid w:val="4A1F4BC3"/>
    <w:rsid w:val="4A3C2B3B"/>
    <w:rsid w:val="4A826A80"/>
    <w:rsid w:val="4B775B45"/>
    <w:rsid w:val="4BC0419A"/>
    <w:rsid w:val="4BC522E1"/>
    <w:rsid w:val="4BD155E8"/>
    <w:rsid w:val="4C2630C7"/>
    <w:rsid w:val="4E50363C"/>
    <w:rsid w:val="4E6C395B"/>
    <w:rsid w:val="4EC8101B"/>
    <w:rsid w:val="4ED27537"/>
    <w:rsid w:val="4EF44869"/>
    <w:rsid w:val="4F48353B"/>
    <w:rsid w:val="4FEB4D54"/>
    <w:rsid w:val="4FFE7284"/>
    <w:rsid w:val="4FFF079C"/>
    <w:rsid w:val="500876B4"/>
    <w:rsid w:val="51A408EC"/>
    <w:rsid w:val="520D7203"/>
    <w:rsid w:val="53065EAA"/>
    <w:rsid w:val="537B019D"/>
    <w:rsid w:val="53C5766A"/>
    <w:rsid w:val="54530C44"/>
    <w:rsid w:val="554A6079"/>
    <w:rsid w:val="55CE2EA9"/>
    <w:rsid w:val="56535401"/>
    <w:rsid w:val="56E147BB"/>
    <w:rsid w:val="5706276E"/>
    <w:rsid w:val="571A2874"/>
    <w:rsid w:val="58265067"/>
    <w:rsid w:val="58F102CF"/>
    <w:rsid w:val="59494778"/>
    <w:rsid w:val="5A1A527C"/>
    <w:rsid w:val="5B6F7B50"/>
    <w:rsid w:val="5BB97D99"/>
    <w:rsid w:val="5C9B365E"/>
    <w:rsid w:val="5D215911"/>
    <w:rsid w:val="5D707AEC"/>
    <w:rsid w:val="5EC906C5"/>
    <w:rsid w:val="5F4B4EC7"/>
    <w:rsid w:val="5F775CBC"/>
    <w:rsid w:val="61CC2CC6"/>
    <w:rsid w:val="634638DD"/>
    <w:rsid w:val="63A94DA7"/>
    <w:rsid w:val="63B4326E"/>
    <w:rsid w:val="63C03CA2"/>
    <w:rsid w:val="63F76A56"/>
    <w:rsid w:val="64540CC2"/>
    <w:rsid w:val="6522491C"/>
    <w:rsid w:val="656654EC"/>
    <w:rsid w:val="66F04EC4"/>
    <w:rsid w:val="677156E7"/>
    <w:rsid w:val="67927977"/>
    <w:rsid w:val="67B74C88"/>
    <w:rsid w:val="689E5724"/>
    <w:rsid w:val="69216C99"/>
    <w:rsid w:val="6B24380E"/>
    <w:rsid w:val="6C4C33AA"/>
    <w:rsid w:val="6C8C3030"/>
    <w:rsid w:val="6C8F75DA"/>
    <w:rsid w:val="6CD25159"/>
    <w:rsid w:val="6CE243EA"/>
    <w:rsid w:val="6CEB1A97"/>
    <w:rsid w:val="6D9D5488"/>
    <w:rsid w:val="6EB22870"/>
    <w:rsid w:val="6EB31D84"/>
    <w:rsid w:val="6F3D74E9"/>
    <w:rsid w:val="6FD66265"/>
    <w:rsid w:val="7004359C"/>
    <w:rsid w:val="702B2DAC"/>
    <w:rsid w:val="70551DFD"/>
    <w:rsid w:val="71B71986"/>
    <w:rsid w:val="72174FBE"/>
    <w:rsid w:val="72C508CF"/>
    <w:rsid w:val="72E95493"/>
    <w:rsid w:val="73553014"/>
    <w:rsid w:val="74EE65C9"/>
    <w:rsid w:val="754A4FC5"/>
    <w:rsid w:val="75AA6994"/>
    <w:rsid w:val="760301E5"/>
    <w:rsid w:val="76293853"/>
    <w:rsid w:val="76644AC8"/>
    <w:rsid w:val="76C770D1"/>
    <w:rsid w:val="76D00DF5"/>
    <w:rsid w:val="770F2826"/>
    <w:rsid w:val="773A5AF5"/>
    <w:rsid w:val="77642B72"/>
    <w:rsid w:val="79022643"/>
    <w:rsid w:val="7AE152DE"/>
    <w:rsid w:val="7AF1471D"/>
    <w:rsid w:val="7B6A23EF"/>
    <w:rsid w:val="7BBD0D1E"/>
    <w:rsid w:val="7C5E7BB8"/>
    <w:rsid w:val="7C7E3B79"/>
    <w:rsid w:val="7CE0713F"/>
    <w:rsid w:val="7E2D7518"/>
    <w:rsid w:val="7E2F0E31"/>
    <w:rsid w:val="7EF46ED2"/>
    <w:rsid w:val="7F4841ED"/>
    <w:rsid w:val="7FD1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next w:val="4"/>
    <w:autoRedefine/>
    <w:qFormat/>
    <w:uiPriority w:val="0"/>
  </w:style>
  <w:style w:type="paragraph" w:styleId="4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5">
    <w:name w:val="Plain Text"/>
    <w:basedOn w:val="1"/>
    <w:autoRedefine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6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autoRedefine/>
    <w:unhideWhenUsed/>
    <w:qFormat/>
    <w:uiPriority w:val="0"/>
    <w:rPr>
      <w:color w:val="0000FF"/>
      <w:u w:val="single"/>
    </w:rPr>
  </w:style>
  <w:style w:type="character" w:customStyle="1" w:styleId="12">
    <w:name w:val="latex_linea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7B75232B38-A165-1FB7-499C-2E1C792CACB5%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7B75232B38-A165-1FB7-499C-2E1C792CACB5%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3230</Words>
  <Characters>3434</Characters>
  <Lines>0</Lines>
  <Paragraphs>0</Paragraphs>
  <TotalTime>2</TotalTime>
  <ScaleCrop>false</ScaleCrop>
  <LinksUpToDate>false</LinksUpToDate>
  <CharactersWithSpaces>4819</CharactersWithSpaces>
  <Application>WPS Office_12.1.0.16309_F1E327BC-269C-435d-A152-05C5408002CA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2022-08-14T03:01:00Z</dcterms:created>
  <dc:creator>64478</dc:creator>
  <cp:lastModifiedBy>风吹麦浪</cp:lastModifiedBy>
  <cp:lastPrinted>2022-09-08T08:15:00Z</cp:lastPrinted>
  <dcterms:modified xsi:type="dcterms:W3CDTF">2024-10-14T09:15:37Z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2052-12.1.0.16309</vt:lpwstr>
  </property>
  <property fmtid="{D5CDD505-2E9C-101B-9397-08002B2CF9AE}" pid="3" name="ICV">
    <vt:lpwstr>864C6FEED68F40099E08A3A8B6B683C1_13</vt:lpwstr>
  </property>
</Properties>
</file>