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21716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八</w:t>
      </w:r>
      <w:r>
        <w:rPr>
          <w:rFonts w:hint="eastAsia"/>
          <w:b/>
          <w:bCs/>
          <w:sz w:val="30"/>
          <w:szCs w:val="30"/>
        </w:rPr>
        <w:t>年级语文</w:t>
      </w:r>
      <w:r>
        <w:rPr>
          <w:rFonts w:hint="eastAsia"/>
          <w:b/>
          <w:bCs/>
          <w:sz w:val="30"/>
          <w:szCs w:val="30"/>
          <w:lang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第一单元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37AEFEF6"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语言文字运用（共1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</w:rPr>
        <w:t>分）</w:t>
      </w:r>
    </w:p>
    <w:p w14:paraId="32604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default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（1）渡  （2）</w:t>
      </w:r>
      <w:r>
        <w:rPr>
          <w:rFonts w:hint="eastAsia" w:ascii="宋体" w:hAnsi="宋体" w:eastAsia="宋体" w:cs="宋体"/>
        </w:rPr>
        <w:t>juān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48AA4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66872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3.A</w:t>
      </w:r>
    </w:p>
    <w:p w14:paraId="22BC6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4.B</w:t>
      </w:r>
    </w:p>
    <w:p w14:paraId="3AFF7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 w14:paraId="49BD3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C。</w:t>
      </w:r>
    </w:p>
    <w:p w14:paraId="14256103">
      <w:pPr>
        <w:rPr>
          <w:rFonts w:hint="eastAsia"/>
        </w:rPr>
      </w:pPr>
      <w:r>
        <w:rPr>
          <w:rFonts w:hint="eastAsia"/>
          <w:b/>
          <w:bCs/>
        </w:rPr>
        <w:t>二、古代诗文阅读（20分）</w:t>
      </w:r>
    </w:p>
    <w:p w14:paraId="29311947">
      <w:pPr>
        <w:rPr>
          <w:rFonts w:hint="eastAsia" w:eastAsia="宋体"/>
          <w:lang w:eastAsia="zh-CN"/>
        </w:rPr>
      </w:pPr>
      <w:r>
        <w:rPr>
          <w:rFonts w:hint="eastAsia"/>
          <w:b/>
          <w:bCs/>
        </w:rPr>
        <w:t>（一）阅读下面这首诗，完成第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</w:rPr>
        <w:t>～</w:t>
      </w:r>
      <w:r>
        <w:rPr>
          <w:rFonts w:hint="eastAsia"/>
          <w:b/>
          <w:bCs/>
          <w:lang w:val="en-US" w:eastAsia="zh-CN"/>
        </w:rPr>
        <w:t>8</w:t>
      </w:r>
      <w:r>
        <w:rPr>
          <w:rFonts w:hint="eastAsia"/>
          <w:b/>
          <w:bCs/>
        </w:rPr>
        <w:t>题。（每小题2分，共4分）</w:t>
      </w:r>
    </w:p>
    <w:p w14:paraId="19F0DC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7.（2分）B。</w:t>
      </w:r>
    </w:p>
    <w:p w14:paraId="7F46BC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B.有误，颔联描绘了绵绵的秋雨。故选:B。 </w:t>
      </w:r>
    </w:p>
    <w:p w14:paraId="46E6A9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8.（2分）表达了诗人热爱自然，超凡脱俗的恬淡和对闲居生活的喜爱。</w:t>
      </w:r>
    </w:p>
    <w:p w14:paraId="34C9649D"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（二）</w:t>
      </w:r>
      <w:r>
        <w:rPr>
          <w:rFonts w:hint="eastAsia"/>
          <w:b/>
          <w:bCs/>
        </w:rPr>
        <w:t>阅读下面的文言文，完成第</w:t>
      </w:r>
      <w:r>
        <w:rPr>
          <w:rFonts w:hint="eastAsia"/>
          <w:b/>
          <w:bCs/>
          <w:lang w:val="en-US" w:eastAsia="zh-CN"/>
        </w:rPr>
        <w:t>9</w:t>
      </w:r>
      <w:r>
        <w:rPr>
          <w:rFonts w:hint="eastAsia"/>
          <w:b/>
          <w:bCs/>
        </w:rPr>
        <w:t>～</w:t>
      </w:r>
      <w:r>
        <w:rPr>
          <w:rFonts w:hint="eastAsia"/>
          <w:b/>
          <w:bCs/>
          <w:lang w:val="en-US" w:eastAsia="zh-CN"/>
        </w:rPr>
        <w:t>11</w:t>
      </w:r>
      <w:r>
        <w:rPr>
          <w:rFonts w:hint="eastAsia"/>
          <w:b/>
          <w:bCs/>
        </w:rPr>
        <w:t>题。（10分）</w:t>
      </w:r>
    </w:p>
    <w:p w14:paraId="4C996C13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.(1)听说（2)待，等到 （3)索要，索取</w:t>
      </w:r>
    </w:p>
    <w:p w14:paraId="6C24164C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.(1)（他)在芝山后面的园圃里开凿池塘，在亭子匾额上写上“止水”二字。</w:t>
      </w:r>
    </w:p>
    <w:p w14:paraId="4BC99D74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(2)第二天，唯独江万里的尸体浮出水面，随从的人草草地埋葬了他。</w:t>
      </w:r>
    </w:p>
    <w:p w14:paraId="2862A071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 xml:space="preserve"> 被抓住后，大骂元军，并想自杀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饶州城被破后，带领全家人自杀殉国。</w:t>
      </w:r>
    </w:p>
    <w:p w14:paraId="4B8CDE9A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【参考译文】</w:t>
      </w:r>
    </w:p>
    <w:p w14:paraId="0B66BAD1"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江万里，</w:t>
      </w:r>
      <w:r>
        <w:rPr>
          <w:rFonts w:hint="eastAsia" w:ascii="宋体" w:hAnsi="宋体" w:eastAsia="宋体" w:cs="宋体"/>
          <w:lang w:eastAsia="zh-CN"/>
        </w:rPr>
        <w:t>字</w:t>
      </w:r>
      <w:r>
        <w:rPr>
          <w:rFonts w:hint="eastAsia" w:ascii="宋体" w:hAnsi="宋体" w:eastAsia="宋体" w:cs="宋体"/>
        </w:rPr>
        <w:t>子远，都昌人。大元的军队渡过长江，江万里藏在草地里,被元军巡游的骑兵捕获，他破口大写，想要自杀,然而过后逃了出来。在这之前，江万里听说襄樊失陷，(他)在芝山后面的园圃里开凿池塘，在亭子區领上写上“止水”二宇。人们都不明白他的用意。等到听到警报，(江万里)握住门客陈伟器的手，说：“大势不可支撑了，我虽然不在职位上了,也应当与国家共存亡。等到饶州城被攻陷，士兵抓住了江万</w:t>
      </w:r>
      <w:r>
        <w:rPr>
          <w:rFonts w:hint="eastAsia" w:ascii="宋体" w:hAnsi="宋体" w:eastAsia="宋体" w:cs="宋体"/>
          <w:lang w:eastAsia="zh-CN"/>
        </w:rPr>
        <w:t>顷</w:t>
      </w:r>
      <w:r>
        <w:rPr>
          <w:rFonts w:hint="eastAsia" w:ascii="宋体" w:hAnsi="宋体" w:eastAsia="宋体" w:cs="宋体"/>
        </w:rPr>
        <w:t>，索要金银不成，把他肢解杀害。江万里最终投止水而死。（他）身边的人及儿子江镐相继投人水池中,尸体层层堆积。第二天，唯独江万里的尸体浮出水面，随从的人草草地埋葬了他。这件事情上报朝廷，(朝廷）赠予他太傅、益国公的名位，后来</w:t>
      </w:r>
      <w:r>
        <w:rPr>
          <w:rFonts w:hint="eastAsia" w:ascii="宋体" w:hAnsi="宋体" w:eastAsia="宋体" w:cs="宋体"/>
          <w:lang w:eastAsia="zh-CN"/>
        </w:rPr>
        <w:t>又</w:t>
      </w:r>
      <w:r>
        <w:rPr>
          <w:rFonts w:hint="eastAsia" w:ascii="宋体" w:hAnsi="宋体" w:eastAsia="宋体" w:cs="宋体"/>
        </w:rPr>
        <w:t>加赠太师名位，</w:t>
      </w:r>
      <w:r>
        <w:rPr>
          <w:rFonts w:hint="eastAsia" w:ascii="宋体" w:hAnsi="宋体" w:eastAsia="宋体" w:cs="宋体"/>
          <w:lang w:eastAsia="zh-CN"/>
        </w:rPr>
        <w:t>镒</w:t>
      </w:r>
      <w:bookmarkStart w:id="1" w:name="_GoBack"/>
      <w:bookmarkEnd w:id="1"/>
      <w:r>
        <w:rPr>
          <w:rFonts w:hint="eastAsia" w:ascii="宋体" w:hAnsi="宋体" w:eastAsia="宋体" w:cs="宋体"/>
        </w:rPr>
        <w:t>号文忠。</w:t>
      </w:r>
    </w:p>
    <w:p w14:paraId="3AA70E1C"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（三）古诗文默写。（6分）</w:t>
      </w:r>
    </w:p>
    <w:p w14:paraId="55F5D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补写出下列句子中的空缺部分。（每空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分）</w:t>
      </w:r>
    </w:p>
    <w:p w14:paraId="66748C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自非亭午夜分，不见曦月。</w:t>
      </w:r>
    </w:p>
    <w:p w14:paraId="0AB4F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馨香盈怀袖，路远莫致之。</w:t>
      </w:r>
    </w:p>
    <w:p w14:paraId="1CCBE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风声一何盛，松枝一何劲。</w:t>
      </w:r>
    </w:p>
    <w:p w14:paraId="1B857CFE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三、现代文阅读（30分）</w:t>
      </w:r>
    </w:p>
    <w:p w14:paraId="203DCA1A">
      <w:pPr>
        <w:rPr>
          <w:rFonts w:hint="eastAsia"/>
          <w:b/>
          <w:bCs/>
        </w:rPr>
      </w:pPr>
      <w:r>
        <w:rPr>
          <w:rFonts w:hint="eastAsia"/>
          <w:b/>
          <w:bCs/>
        </w:rPr>
        <w:t>（一）阅读下面文章，完成第1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～1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</w:rPr>
        <w:t>题。</w:t>
      </w:r>
    </w:p>
    <w:p w14:paraId="601E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.C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结合第三段“代表英国女王统治了香港五年的彭定康”，第二段“末任港督告别了这个曾居住了二十五任港督的庭院。”分析，C项“彭定康已经在这里当了25任港督”理解有误。故选C。</w:t>
      </w:r>
    </w:p>
    <w:p w14:paraId="3CB20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保留第一段。新闻一般包括标题、导语、主题、背景和结语五部分，如果只能保留一段的话，那就保留第一段，因为第一段往往是导语，能概括新闻的主要内容，其他段则没有这种作用。第一段属于新闻的导语，它用最简洁的语言概括了这则新闻的主要事实：接载查尔斯王子和离任港督彭定康回国的英国皇家游轮“不列颠尼亚”号驶离香港，意味着英国对香港一百五十多年的统治即将告终。</w:t>
      </w:r>
    </w:p>
    <w:p w14:paraId="0C5095E8"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.新闻中事件发生具体时间是6月30日下午4时30分到7月1日0时，而本文发表时间是7月1日，仅仅十几个小时之差，这充分体现了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新闻的时效性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真实性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体现在以下几个方面：一是采访经过是真实的，有具体时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、地点，以及具体人物、事件经过;二是新闻中穿插的史实都是一些真实的材料；三是新闻中提供了许多准确的数据。</w:t>
      </w:r>
    </w:p>
    <w:p w14:paraId="58C07263">
      <w:pPr>
        <w:rPr>
          <w:rFonts w:hint="eastAsia"/>
        </w:rPr>
      </w:pPr>
      <w:r>
        <w:rPr>
          <w:rFonts w:hint="eastAsia"/>
          <w:b/>
          <w:bCs/>
          <w:lang w:eastAsia="zh-CN"/>
        </w:rPr>
        <w:t>（二）</w:t>
      </w:r>
      <w:r>
        <w:rPr>
          <w:rFonts w:hint="eastAsia"/>
          <w:b/>
          <w:bCs/>
        </w:rPr>
        <w:t>阅读下面文章，完成第1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</w:rPr>
        <w:t>～1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</w:rPr>
        <w:t>题。</w:t>
      </w:r>
    </w:p>
    <w:p w14:paraId="072D82C0">
      <w:pPr>
        <w:pStyle w:val="13"/>
        <w:rPr>
          <w:rStyle w:val="9"/>
          <w:b w:val="0"/>
          <w:bCs w:val="0"/>
          <w:color w:val="auto"/>
        </w:rPr>
      </w:pPr>
      <w:r>
        <w:rPr>
          <w:rStyle w:val="9"/>
          <w:rFonts w:hint="eastAsia"/>
          <w:b w:val="0"/>
          <w:bCs w:val="0"/>
          <w:color w:val="auto"/>
        </w:rPr>
        <w:t>1</w:t>
      </w:r>
      <w:r>
        <w:rPr>
          <w:rStyle w:val="9"/>
          <w:rFonts w:hint="eastAsia"/>
          <w:b w:val="0"/>
          <w:bCs w:val="0"/>
          <w:color w:val="auto"/>
          <w:lang w:val="en-US" w:eastAsia="zh-CN"/>
        </w:rPr>
        <w:t>6</w:t>
      </w:r>
      <w:r>
        <w:rPr>
          <w:rStyle w:val="9"/>
          <w:rFonts w:hint="eastAsia"/>
          <w:b w:val="0"/>
          <w:bCs w:val="0"/>
          <w:color w:val="auto"/>
        </w:rPr>
        <w:t>.A</w:t>
      </w:r>
    </w:p>
    <w:p w14:paraId="5EE4C746">
      <w:pPr>
        <w:pStyle w:val="13"/>
        <w:rPr>
          <w:rStyle w:val="9"/>
          <w:b w:val="0"/>
          <w:bCs w:val="0"/>
          <w:color w:val="auto"/>
        </w:rPr>
      </w:pPr>
      <w:r>
        <w:rPr>
          <w:rStyle w:val="9"/>
          <w:rFonts w:hint="eastAsia"/>
          <w:b w:val="0"/>
          <w:bCs w:val="0"/>
          <w:color w:val="auto"/>
        </w:rPr>
        <w:t>1</w:t>
      </w:r>
      <w:r>
        <w:rPr>
          <w:rStyle w:val="9"/>
          <w:rFonts w:hint="eastAsia"/>
          <w:b w:val="0"/>
          <w:bCs w:val="0"/>
          <w:color w:val="auto"/>
          <w:lang w:val="en-US" w:eastAsia="zh-CN"/>
        </w:rPr>
        <w:t>7</w:t>
      </w:r>
      <w:r>
        <w:rPr>
          <w:rStyle w:val="9"/>
          <w:rFonts w:hint="eastAsia"/>
          <w:b w:val="0"/>
          <w:bCs w:val="0"/>
          <w:color w:val="auto"/>
        </w:rPr>
        <w:t>.D</w:t>
      </w:r>
    </w:p>
    <w:p w14:paraId="6DD56825">
      <w:pPr>
        <w:rPr>
          <w:rFonts w:hint="eastAsia"/>
        </w:rPr>
      </w:pPr>
      <w:r>
        <w:rPr>
          <w:rFonts w:hint="eastAsia"/>
          <w:b/>
          <w:bCs/>
        </w:rPr>
        <w:t>（三）阅读下面的文字，完成1</w:t>
      </w:r>
      <w:r>
        <w:rPr>
          <w:rFonts w:hint="eastAsia"/>
          <w:b/>
          <w:bCs/>
          <w:lang w:val="en-US" w:eastAsia="zh-CN"/>
        </w:rPr>
        <w:t>8</w:t>
      </w:r>
      <w:r>
        <w:rPr>
          <w:rFonts w:hint="eastAsia"/>
          <w:b/>
          <w:bCs/>
        </w:rPr>
        <w:t>～</w:t>
      </w:r>
      <w:r>
        <w:rPr>
          <w:rFonts w:hint="eastAsia"/>
          <w:b/>
          <w:bCs/>
          <w:lang w:val="en-US" w:eastAsia="zh-CN"/>
        </w:rPr>
        <w:t>20</w:t>
      </w:r>
      <w:r>
        <w:rPr>
          <w:rFonts w:hint="eastAsia"/>
          <w:b/>
          <w:bCs/>
        </w:rPr>
        <w:t>题。</w:t>
      </w:r>
    </w:p>
    <w:p w14:paraId="694E1F41">
      <w:pPr>
        <w:pStyle w:val="13"/>
        <w:rPr>
          <w:rStyle w:val="9"/>
          <w:b w:val="0"/>
          <w:bCs w:val="0"/>
          <w:sz w:val="21"/>
          <w:szCs w:val="21"/>
        </w:rPr>
      </w:pPr>
      <w:r>
        <w:rPr>
          <w:rStyle w:val="9"/>
          <w:rFonts w:hint="eastAsia"/>
          <w:b w:val="0"/>
          <w:bCs w:val="0"/>
          <w:sz w:val="21"/>
          <w:szCs w:val="21"/>
          <w:lang w:val="en-US" w:eastAsia="zh-CN"/>
        </w:rPr>
        <w:t>18.</w:t>
      </w:r>
      <w:r>
        <w:rPr>
          <w:rStyle w:val="9"/>
          <w:b w:val="0"/>
          <w:bCs w:val="0"/>
          <w:sz w:val="21"/>
          <w:szCs w:val="21"/>
        </w:rPr>
        <w:t>A</w:t>
      </w:r>
    </w:p>
    <w:p w14:paraId="6EF9661F">
      <w:pPr>
        <w:pStyle w:val="13"/>
        <w:ind w:firstLine="420"/>
        <w:rPr>
          <w:sz w:val="21"/>
          <w:szCs w:val="21"/>
        </w:rPr>
      </w:pPr>
      <w:r>
        <w:rPr>
          <w:rStyle w:val="9"/>
          <w:rFonts w:hint="eastAsia"/>
          <w:b w:val="0"/>
          <w:bCs w:val="0"/>
          <w:sz w:val="21"/>
          <w:szCs w:val="21"/>
        </w:rPr>
        <w:t>1</w:t>
      </w:r>
      <w:bookmarkStart w:id="0" w:name="_Hlk159926018"/>
      <w:r>
        <w:rPr>
          <w:rStyle w:val="9"/>
          <w:rFonts w:hint="eastAsia"/>
          <w:b w:val="0"/>
          <w:bCs w:val="0"/>
          <w:sz w:val="21"/>
          <w:szCs w:val="21"/>
          <w:lang w:val="en-US" w:eastAsia="zh-CN"/>
        </w:rPr>
        <w:t>9.</w:t>
      </w:r>
      <w:bookmarkEnd w:id="0"/>
      <w:r>
        <w:rPr>
          <w:sz w:val="21"/>
          <w:szCs w:val="21"/>
        </w:rPr>
        <w:t xml:space="preserve">①地势险峻，翻越艰难。②天气恶劣，变化莫测。③信号不好，联系不畅。   </w:t>
      </w:r>
    </w:p>
    <w:p w14:paraId="6C39F35C">
      <w:pPr>
        <w:shd w:val="clear" w:color="auto" w:fill="FFFFFF"/>
        <w:spacing w:line="360" w:lineRule="auto"/>
        <w:jc w:val="left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20.</w:t>
      </w:r>
      <w:r>
        <w:rPr>
          <w:rFonts w:asciiTheme="minorEastAsia" w:hAnsiTheme="minorEastAsia" w:eastAsiaTheme="minorEastAsia"/>
          <w:szCs w:val="21"/>
        </w:rPr>
        <w:t xml:space="preserve">①连用短句，节奏分明，语气坚定有力，情感得到强化。②先后用了两个“来”字，运用反复的手法，强化黄少英翻越秋里塔格山的决心，突出人物形象。    </w:t>
      </w:r>
    </w:p>
    <w:p w14:paraId="3863CE4F">
      <w:pPr>
        <w:shd w:val="clear" w:color="auto" w:fill="FFFFFF"/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1.</w:t>
      </w:r>
      <w:r>
        <w:rPr>
          <w:rFonts w:asciiTheme="minorEastAsia" w:hAnsiTheme="minorEastAsia" w:eastAsia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示例一：一个人多远才能抵达梦想彼岸？是从喧嚣的城市抵达荒凉的大漠。一个人走多久才能看见真理的曙光？是从意气风发奋斗至年近不感。16年，5800个日夜，大漠的油田勘探工作者黄少英，与风雪作伴，让中国油田勘探工作向大地更深处进军。</w:t>
      </w:r>
    </w:p>
    <w:p w14:paraId="1DB5BED5">
      <w:pPr>
        <w:shd w:val="clear" w:color="auto" w:fill="FFFFFF"/>
        <w:spacing w:line="360" w:lineRule="auto"/>
        <w:ind w:firstLine="420" w:firstLineChars="200"/>
        <w:jc w:val="left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示例二：守得住初心，才能书写不朽传奇；经得住磨砺，才能实现人生理想。16年，5800多个日夜，扎根大漠行走勘探的黄少英，择一事终一生，探寻埋于地下更深处的奥秘。</w:t>
      </w:r>
    </w:p>
    <w:p w14:paraId="7287955D">
      <w:p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四、</w:t>
      </w:r>
      <w:r>
        <w:rPr>
          <w:rFonts w:hint="eastAsia"/>
          <w:b/>
          <w:bCs/>
        </w:rPr>
        <w:t>名著阅读（本大题共3小题，</w:t>
      </w:r>
      <w:r>
        <w:rPr>
          <w:rFonts w:hint="eastAsia"/>
          <w:b/>
          <w:bCs/>
          <w:lang w:val="en-US" w:eastAsia="zh-CN"/>
        </w:rPr>
        <w:t>9</w:t>
      </w:r>
      <w:r>
        <w:rPr>
          <w:rFonts w:hint="eastAsia"/>
          <w:b/>
          <w:bCs/>
        </w:rPr>
        <w:t>分）</w:t>
      </w:r>
    </w:p>
    <w:p w14:paraId="3B588F7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22.D</w:t>
      </w:r>
    </w:p>
    <w:p w14:paraId="74BCB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23.示例一：我认为，“红”是一种精神象征，象征着不怕牺牲、奋力拼搏的精神，在第五章《长征》中，我不但看到红军战士们忍饥挨饿过草地，还看到他们冒着枪林弹雨飞夺泸定桥 （或：踏着皑皑白雪翻越大雪山、冲过重重火网强渡大渡河）。</w:t>
      </w:r>
    </w:p>
    <w:p w14:paraId="63D0188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示例二：我认为“红”是一种积极乐观（或：乐于吃苦）的精神，你看书中的“红小鬼”他们不管行军多疲乏，也不觉得苦（或：他们以参加革命为菜，不以此为苦）。</w:t>
      </w:r>
    </w:p>
    <w:p w14:paraId="66ED3AB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:毛主席是一个天才的军事家和政治战略家，代表了中国人民大众的迫切要求。他有着中国农民的质朴纯真的性格，颇有幽默感，说话平易，生活简朴，廉洁奉公，吃苦耐劳。他在长征途中指挥的众多战役已成为世界经典战例，如“四渡赤水”“巧渡金沙江”等，他头脑冷静，善于分析推理，讲究实际经验，注重军民关系。</w:t>
      </w:r>
    </w:p>
    <w:p w14:paraId="1F06C151"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示例：朱德为了寻找共产党，谢绝了军阀给他的师长的职位，远道跋涉，到上海、北京、柏林找寻党组织，终于在1922年成为中国共产党最早的党员之半他早期常常赤脚走路,整整一个冬天以南瓜充饥，从来不叫苦。在长征途中,他把马让给走累了的同志骑，自己却步行,似乎不知疲倦。朱德同志这种崇高的革命理想、坚定的革命信念、不惧艰苦的革命精神,使我深刻认识到只有共产党才能救中国。</w:t>
      </w:r>
    </w:p>
    <w:p w14:paraId="55F5097E">
      <w:pPr>
        <w:rPr>
          <w:rFonts w:hint="eastAsia" w:eastAsia="宋体"/>
          <w:lang w:eastAsia="zh-CN"/>
        </w:rPr>
      </w:pPr>
      <w:r>
        <w:rPr>
          <w:rFonts w:hint="eastAsia"/>
          <w:b/>
          <w:bCs/>
        </w:rPr>
        <w:t>五、写作（50分）</w:t>
      </w: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7E09D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DB88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5C11F8D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48B0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76CD1C"/>
    <w:multiLevelType w:val="singleLevel"/>
    <w:tmpl w:val="E676CD1C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ZGIxNWFjYWVkYTQ2NGZmM2NhMDMxN2JkODkxMjUifQ=="/>
  </w:docVars>
  <w:rsids>
    <w:rsidRoot w:val="00000000"/>
    <w:rsid w:val="00DD195A"/>
    <w:rsid w:val="01EB248C"/>
    <w:rsid w:val="060379FA"/>
    <w:rsid w:val="06622773"/>
    <w:rsid w:val="093C394F"/>
    <w:rsid w:val="0A36278B"/>
    <w:rsid w:val="0D181672"/>
    <w:rsid w:val="0D3C254C"/>
    <w:rsid w:val="0E5C5A3F"/>
    <w:rsid w:val="101E6B11"/>
    <w:rsid w:val="10816ABD"/>
    <w:rsid w:val="10A16C1D"/>
    <w:rsid w:val="13D0704D"/>
    <w:rsid w:val="167B6C0E"/>
    <w:rsid w:val="172E5050"/>
    <w:rsid w:val="18CC0603"/>
    <w:rsid w:val="1A4C776A"/>
    <w:rsid w:val="1AD331FE"/>
    <w:rsid w:val="1B0E0A10"/>
    <w:rsid w:val="1D190BC5"/>
    <w:rsid w:val="1ECB5101"/>
    <w:rsid w:val="1F1D4A10"/>
    <w:rsid w:val="23F97584"/>
    <w:rsid w:val="26E366EE"/>
    <w:rsid w:val="27B43222"/>
    <w:rsid w:val="2AC639CF"/>
    <w:rsid w:val="2B203D95"/>
    <w:rsid w:val="2BF67E3C"/>
    <w:rsid w:val="2FC326B9"/>
    <w:rsid w:val="314A30F4"/>
    <w:rsid w:val="343644B8"/>
    <w:rsid w:val="3A176C60"/>
    <w:rsid w:val="3B3B564D"/>
    <w:rsid w:val="3DA75E51"/>
    <w:rsid w:val="3E196E16"/>
    <w:rsid w:val="3E9536B7"/>
    <w:rsid w:val="3F972B31"/>
    <w:rsid w:val="3FBE082E"/>
    <w:rsid w:val="42C97FC2"/>
    <w:rsid w:val="43626BDC"/>
    <w:rsid w:val="43A401C6"/>
    <w:rsid w:val="446D22B8"/>
    <w:rsid w:val="477A0696"/>
    <w:rsid w:val="4BD702A6"/>
    <w:rsid w:val="4C1E4213"/>
    <w:rsid w:val="4D510618"/>
    <w:rsid w:val="4E3221F7"/>
    <w:rsid w:val="50461B7A"/>
    <w:rsid w:val="50F27458"/>
    <w:rsid w:val="51A15E0C"/>
    <w:rsid w:val="51B90429"/>
    <w:rsid w:val="52BA67AE"/>
    <w:rsid w:val="536A41E2"/>
    <w:rsid w:val="547E1C3C"/>
    <w:rsid w:val="56156687"/>
    <w:rsid w:val="57AD7CFF"/>
    <w:rsid w:val="58E80082"/>
    <w:rsid w:val="60032E7E"/>
    <w:rsid w:val="61A46B11"/>
    <w:rsid w:val="61D7246C"/>
    <w:rsid w:val="61F80FD8"/>
    <w:rsid w:val="65591D4D"/>
    <w:rsid w:val="67841515"/>
    <w:rsid w:val="682A770D"/>
    <w:rsid w:val="6AFF300A"/>
    <w:rsid w:val="6BF80185"/>
    <w:rsid w:val="6D853792"/>
    <w:rsid w:val="6E2627C1"/>
    <w:rsid w:val="6F6D70DC"/>
    <w:rsid w:val="70B6099D"/>
    <w:rsid w:val="70DE3255"/>
    <w:rsid w:val="75B97512"/>
    <w:rsid w:val="78D37FAF"/>
    <w:rsid w:val="7A456C8B"/>
    <w:rsid w:val="7B0415C7"/>
    <w:rsid w:val="7B6906C5"/>
    <w:rsid w:val="7BA45C33"/>
    <w:rsid w:val="7E29330D"/>
    <w:rsid w:val="7E3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2"/>
    <w:autoRedefine/>
    <w:qFormat/>
    <w:uiPriority w:val="0"/>
    <w:pPr>
      <w:widowControl w:val="0"/>
      <w:spacing w:line="320" w:lineRule="exact"/>
      <w:ind w:firstLine="480" w:firstLineChars="200"/>
      <w:jc w:val="both"/>
    </w:pPr>
    <w:rPr>
      <w:rFonts w:cs="宋体" w:asciiTheme="minorEastAsia" w:hAnsiTheme="minorEastAsia" w:eastAsiaTheme="minorEastAsia"/>
      <w:color w:val="222222"/>
      <w:kern w:val="2"/>
      <w:sz w:val="24"/>
      <w:szCs w:val="24"/>
      <w:shd w:val="clear" w:color="auto" w:fill="FFFFFF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7B75232B38-A165-1FB7-499C-2E1C792CACB5%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1901</Words>
  <Characters>1978</Characters>
  <Lines>0</Lines>
  <Paragraphs>0</Paragraphs>
  <TotalTime>6</TotalTime>
  <ScaleCrop>false</ScaleCrop>
  <LinksUpToDate>false</LinksUpToDate>
  <CharactersWithSpaces>2008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lc</cp:lastModifiedBy>
  <cp:lastPrinted>2024-02-21T00:47:00Z</cp:lastPrinted>
  <dcterms:modified xsi:type="dcterms:W3CDTF">2024-08-06T08:34:26Z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5C996F7DF6A14DEC997069396CF24A8C_13</vt:lpwstr>
  </property>
</Properties>
</file>